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4839428"/>
        <w:docPartObj>
          <w:docPartGallery w:val="Cover Pages"/>
          <w:docPartUnique/>
        </w:docPartObj>
      </w:sdtPr>
      <w:sdtEndPr/>
      <w:sdtContent>
        <w:p w:rsidR="00210696" w:rsidRDefault="00210696"/>
        <w:tbl>
          <w:tblPr>
            <w:tblpPr w:leftFromText="187" w:rightFromText="187" w:horzAnchor="margin" w:tblpXSpec="center" w:tblpY="2881"/>
            <w:tblW w:w="4268" w:type="pct"/>
            <w:tblBorders>
              <w:left w:val="single" w:sz="12" w:space="0" w:color="4F81BD" w:themeColor="accent1"/>
            </w:tblBorders>
            <w:tblCellMar>
              <w:left w:w="144" w:type="dxa"/>
              <w:right w:w="115" w:type="dxa"/>
            </w:tblCellMar>
            <w:tblLook w:val="04A0" w:firstRow="1" w:lastRow="0" w:firstColumn="1" w:lastColumn="0" w:noHBand="0" w:noVBand="1"/>
          </w:tblPr>
          <w:tblGrid>
            <w:gridCol w:w="7572"/>
          </w:tblGrid>
          <w:tr w:rsidR="00210696" w:rsidTr="00210696">
            <w:sdt>
              <w:sdtPr>
                <w:rPr>
                  <w:color w:val="365F91" w:themeColor="accent1" w:themeShade="BF"/>
                  <w:sz w:val="24"/>
                  <w:szCs w:val="24"/>
                </w:rPr>
                <w:alias w:val="Société"/>
                <w:id w:val="13406915"/>
                <w:placeholder>
                  <w:docPart w:val="7B9F527C69D14C28A824467661495C37"/>
                </w:placeholder>
                <w:dataBinding w:prefixMappings="xmlns:ns0='http://schemas.openxmlformats.org/officeDocument/2006/extended-properties'" w:xpath="/ns0:Properties[1]/ns0:Company[1]" w:storeItemID="{6668398D-A668-4E3E-A5EB-62B293D839F1}"/>
                <w:text/>
              </w:sdtPr>
              <w:sdtEndPr/>
              <w:sdtContent>
                <w:tc>
                  <w:tcPr>
                    <w:tcW w:w="7572" w:type="dxa"/>
                    <w:tcMar>
                      <w:top w:w="216" w:type="dxa"/>
                      <w:left w:w="115" w:type="dxa"/>
                      <w:bottom w:w="216" w:type="dxa"/>
                      <w:right w:w="115" w:type="dxa"/>
                    </w:tcMar>
                  </w:tcPr>
                  <w:p w:rsidR="00210696" w:rsidRDefault="00210696" w:rsidP="00210696">
                    <w:pPr>
                      <w:pStyle w:val="Sansinterligne"/>
                      <w:rPr>
                        <w:color w:val="365F91" w:themeColor="accent1" w:themeShade="BF"/>
                        <w:sz w:val="24"/>
                      </w:rPr>
                    </w:pPr>
                    <w:r>
                      <w:rPr>
                        <w:color w:val="365F91" w:themeColor="accent1" w:themeShade="BF"/>
                        <w:sz w:val="24"/>
                        <w:szCs w:val="24"/>
                      </w:rPr>
                      <w:t>CPE La Ribambelle</w:t>
                    </w:r>
                  </w:p>
                </w:tc>
              </w:sdtContent>
            </w:sdt>
          </w:tr>
          <w:tr w:rsidR="00210696" w:rsidTr="00210696">
            <w:tc>
              <w:tcPr>
                <w:tcW w:w="7572" w:type="dxa"/>
              </w:tcPr>
              <w:sdt>
                <w:sdtPr>
                  <w:rPr>
                    <w:rFonts w:asciiTheme="majorHAnsi" w:eastAsiaTheme="majorEastAsia" w:hAnsiTheme="majorHAnsi" w:cstheme="majorBidi"/>
                    <w:color w:val="4F81BD" w:themeColor="accent1"/>
                    <w:sz w:val="88"/>
                    <w:szCs w:val="88"/>
                  </w:rPr>
                  <w:alias w:val="Titre"/>
                  <w:id w:val="13406919"/>
                  <w:placeholder>
                    <w:docPart w:val="530B54A163D4438999C53D18B14286A4"/>
                  </w:placeholder>
                  <w:dataBinding w:prefixMappings="xmlns:ns0='http://schemas.openxmlformats.org/package/2006/metadata/core-properties' xmlns:ns1='http://purl.org/dc/elements/1.1/'" w:xpath="/ns0:coreProperties[1]/ns1:title[1]" w:storeItemID="{6C3C8BC8-F283-45AE-878A-BAB7291924A1}"/>
                  <w:text/>
                </w:sdtPr>
                <w:sdtEndPr/>
                <w:sdtContent>
                  <w:p w:rsidR="00210696" w:rsidRDefault="00210696" w:rsidP="00210696">
                    <w:pPr>
                      <w:pStyle w:val="Sansinterligne"/>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Démarche d’accompagnement</w:t>
                    </w:r>
                  </w:p>
                </w:sdtContent>
              </w:sdt>
            </w:tc>
          </w:tr>
          <w:tr w:rsidR="00210696" w:rsidTr="00210696">
            <w:sdt>
              <w:sdtPr>
                <w:rPr>
                  <w:color w:val="365F91" w:themeColor="accent1" w:themeShade="BF"/>
                  <w:sz w:val="44"/>
                  <w:szCs w:val="24"/>
                </w:rPr>
                <w:alias w:val="Sous-titr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572" w:type="dxa"/>
                    <w:tcMar>
                      <w:top w:w="216" w:type="dxa"/>
                      <w:left w:w="115" w:type="dxa"/>
                      <w:bottom w:w="216" w:type="dxa"/>
                      <w:right w:w="115" w:type="dxa"/>
                    </w:tcMar>
                  </w:tcPr>
                  <w:p w:rsidR="00210696" w:rsidRDefault="00210696" w:rsidP="00210696">
                    <w:pPr>
                      <w:pStyle w:val="Sansinterligne"/>
                      <w:rPr>
                        <w:color w:val="365F91" w:themeColor="accent1" w:themeShade="BF"/>
                        <w:sz w:val="24"/>
                      </w:rPr>
                    </w:pPr>
                    <w:r w:rsidRPr="00210696">
                      <w:rPr>
                        <w:color w:val="365F91" w:themeColor="accent1" w:themeShade="BF"/>
                        <w:sz w:val="44"/>
                        <w:szCs w:val="24"/>
                      </w:rPr>
                      <w:t>Le sommeil</w:t>
                    </w:r>
                  </w:p>
                </w:tc>
              </w:sdtContent>
            </w:sdt>
          </w:tr>
        </w:tbl>
        <w:p w:rsidR="00210696" w:rsidRDefault="00210696">
          <w:r>
            <w:br w:type="page"/>
          </w:r>
        </w:p>
      </w:sdtContent>
    </w:sdt>
    <w:p w:rsidR="00D424D1" w:rsidRDefault="001A0C9B" w:rsidP="001A0C9B">
      <w:pPr>
        <w:jc w:val="both"/>
        <w:rPr>
          <w:iCs/>
        </w:rPr>
      </w:pPr>
      <w:r w:rsidRPr="001A0C9B">
        <w:rPr>
          <w:iCs/>
        </w:rPr>
        <w:lastRenderedPageBreak/>
        <w:t xml:space="preserve">La démarche d’accompagnement sur le sommeil est un outil </w:t>
      </w:r>
      <w:r w:rsidR="00D424D1">
        <w:rPr>
          <w:iCs/>
        </w:rPr>
        <w:t xml:space="preserve">qui sera utilisé </w:t>
      </w:r>
      <w:r w:rsidRPr="001A0C9B">
        <w:rPr>
          <w:iCs/>
        </w:rPr>
        <w:t>afin de bien cerner les problématiques que les familles peuvent vivre en lien avec le sommeil de leur enfant. Nous pourrons ainsi les aider à trouver une solution et à la mettre en place selon leur réalité.</w:t>
      </w:r>
    </w:p>
    <w:p w:rsidR="001A0C9B" w:rsidRDefault="001A0C9B" w:rsidP="001A0C9B">
      <w:pPr>
        <w:jc w:val="both"/>
        <w:rPr>
          <w:iCs/>
        </w:rPr>
      </w:pPr>
      <w:r>
        <w:rPr>
          <w:iCs/>
        </w:rPr>
        <w:t>La position d</w:t>
      </w:r>
      <w:r w:rsidR="00D424D1">
        <w:rPr>
          <w:iCs/>
        </w:rPr>
        <w:t>u CPE est que nos éducatrices n</w:t>
      </w:r>
      <w:r>
        <w:rPr>
          <w:iCs/>
        </w:rPr>
        <w:t xml:space="preserve">e feront pas de restriction de sommeil </w:t>
      </w:r>
      <w:r w:rsidR="00D424D1">
        <w:rPr>
          <w:iCs/>
        </w:rPr>
        <w:t xml:space="preserve">avant 15h00 </w:t>
      </w:r>
      <w:r>
        <w:rPr>
          <w:iCs/>
        </w:rPr>
        <w:t xml:space="preserve">pour les enfants </w:t>
      </w:r>
      <w:r w:rsidR="00D424D1">
        <w:rPr>
          <w:iCs/>
        </w:rPr>
        <w:t>des groupes de 18 mois et plus</w:t>
      </w:r>
      <w:r>
        <w:rPr>
          <w:iCs/>
        </w:rPr>
        <w:t>.</w:t>
      </w:r>
      <w:r w:rsidR="00D424D1">
        <w:rPr>
          <w:iCs/>
        </w:rPr>
        <w:t xml:space="preserve"> En aucun cas, le sommeil des enfants qui sont à la pouponnière sera restreint.</w:t>
      </w:r>
    </w:p>
    <w:p w:rsidR="00D424D1" w:rsidRPr="001A0C9B" w:rsidRDefault="00D424D1" w:rsidP="001A0C9B">
      <w:pPr>
        <w:jc w:val="both"/>
        <w:rPr>
          <w:iCs/>
        </w:rPr>
      </w:pPr>
      <w:r>
        <w:rPr>
          <w:iCs/>
        </w:rPr>
        <w:t>Par contre, nous pourrons mettre des pratiques en place afin de résoudre la problématique de l’enfant et sa famille.</w:t>
      </w:r>
    </w:p>
    <w:p w:rsidR="001A0C9B" w:rsidRDefault="001A0C9B">
      <w:pPr>
        <w:rPr>
          <w:rStyle w:val="Titre3Car"/>
          <w:sz w:val="28"/>
        </w:rPr>
      </w:pPr>
      <w:r>
        <w:rPr>
          <w:rStyle w:val="Titre3Car"/>
          <w:sz w:val="28"/>
        </w:rPr>
        <w:br w:type="page"/>
      </w:r>
    </w:p>
    <w:p w:rsidR="00E550DC" w:rsidRPr="00D64DB3" w:rsidRDefault="00E550DC" w:rsidP="00A1524F">
      <w:pPr>
        <w:jc w:val="both"/>
        <w:rPr>
          <w:rStyle w:val="Titre3Car"/>
          <w:rFonts w:asciiTheme="minorHAnsi" w:hAnsiTheme="minorHAnsi"/>
          <w:sz w:val="28"/>
        </w:rPr>
      </w:pPr>
      <w:r w:rsidRPr="00D64DB3">
        <w:rPr>
          <w:rStyle w:val="Titre3Car"/>
          <w:rFonts w:asciiTheme="minorHAnsi" w:hAnsiTheme="minorHAnsi"/>
          <w:sz w:val="28"/>
        </w:rPr>
        <w:lastRenderedPageBreak/>
        <w:t>1</w:t>
      </w:r>
      <w:r w:rsidRPr="00D64DB3">
        <w:rPr>
          <w:rStyle w:val="Titre3Car"/>
          <w:rFonts w:asciiTheme="minorHAnsi" w:hAnsiTheme="minorHAnsi"/>
          <w:sz w:val="28"/>
          <w:vertAlign w:val="superscript"/>
        </w:rPr>
        <w:t>ère</w:t>
      </w:r>
      <w:r w:rsidRPr="00D64DB3">
        <w:rPr>
          <w:rStyle w:val="Titre3Car"/>
          <w:rFonts w:asciiTheme="minorHAnsi" w:hAnsiTheme="minorHAnsi"/>
          <w:sz w:val="28"/>
        </w:rPr>
        <w:t xml:space="preserve"> rencontre</w:t>
      </w:r>
    </w:p>
    <w:p w:rsidR="00B45BA2" w:rsidRPr="00D64DB3" w:rsidRDefault="00F84A76" w:rsidP="00A1524F">
      <w:pPr>
        <w:jc w:val="both"/>
        <w:rPr>
          <w:sz w:val="40"/>
          <w:szCs w:val="36"/>
        </w:rPr>
      </w:pPr>
      <w:r w:rsidRPr="00D64DB3">
        <w:rPr>
          <w:rStyle w:val="Titre3Car"/>
          <w:rFonts w:asciiTheme="minorHAnsi" w:hAnsiTheme="minorHAnsi"/>
          <w:sz w:val="28"/>
        </w:rPr>
        <w:t>Axe 1 -Écouter</w:t>
      </w:r>
    </w:p>
    <w:p w:rsidR="00F345C5" w:rsidRPr="00D64DB3" w:rsidRDefault="00F345C5" w:rsidP="00B45BA2">
      <w:pPr>
        <w:pStyle w:val="NormalWeb"/>
        <w:rPr>
          <w:rFonts w:asciiTheme="minorHAnsi" w:hAnsiTheme="minorHAnsi"/>
        </w:rPr>
      </w:pPr>
    </w:p>
    <w:p w:rsidR="00B45BA2" w:rsidRPr="00D64DB3" w:rsidRDefault="00221776" w:rsidP="00B45BA2">
      <w:pPr>
        <w:pStyle w:val="NormalWeb"/>
        <w:rPr>
          <w:rFonts w:asciiTheme="minorHAnsi" w:hAnsiTheme="minorHAnsi"/>
        </w:rPr>
      </w:pPr>
      <w:r w:rsidRPr="00D64DB3">
        <w:rPr>
          <w:rFonts w:asciiTheme="minorHAnsi" w:hAnsiTheme="minorHAnsi"/>
        </w:rPr>
        <w:t>Expression du vécu</w:t>
      </w:r>
      <w:r w:rsidR="006A3538" w:rsidRPr="00D64DB3">
        <w:rPr>
          <w:rFonts w:asciiTheme="minorHAnsi" w:hAnsiTheme="minorHAnsi"/>
        </w:rPr>
        <w:t xml:space="preserve"> (écoute active)</w:t>
      </w:r>
      <w:r w:rsidR="006E647B" w:rsidRPr="00D64DB3">
        <w:rPr>
          <w:rFonts w:asciiTheme="minorHAnsi" w:hAnsiTheme="minorHAnsi"/>
        </w:rPr>
        <w:t> :</w:t>
      </w:r>
    </w:p>
    <w:p w:rsidR="00B45BA2" w:rsidRDefault="00B45BA2" w:rsidP="003E6DD9">
      <w:pPr>
        <w:pStyle w:val="NormalWeb"/>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rsidR="003E6DD9">
        <w:t>__________________________________________</w:t>
      </w:r>
      <w:r w:rsidR="002217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B45BA2" w:rsidRPr="00D64DB3" w:rsidRDefault="00B45BA2" w:rsidP="00B45BA2">
      <w:pPr>
        <w:pStyle w:val="NormalWeb"/>
        <w:rPr>
          <w:rFonts w:asciiTheme="minorHAnsi" w:hAnsiTheme="minorHAnsi"/>
        </w:rPr>
      </w:pPr>
      <w:r w:rsidRPr="00D64DB3">
        <w:rPr>
          <w:rFonts w:asciiTheme="minorHAnsi" w:hAnsiTheme="minorHAnsi"/>
        </w:rPr>
        <w:t>Craintes, questionnement</w:t>
      </w:r>
      <w:r w:rsidR="006E647B" w:rsidRPr="00D64DB3">
        <w:rPr>
          <w:rFonts w:asciiTheme="minorHAnsi" w:hAnsiTheme="minorHAnsi"/>
        </w:rPr>
        <w:t>s</w:t>
      </w:r>
      <w:r w:rsidRPr="00D64DB3">
        <w:rPr>
          <w:rFonts w:asciiTheme="minorHAnsi" w:hAnsiTheme="minorHAnsi"/>
        </w:rPr>
        <w:t xml:space="preserve"> : </w:t>
      </w:r>
    </w:p>
    <w:p w:rsidR="00B45BA2" w:rsidRDefault="00B45BA2" w:rsidP="003E6DD9">
      <w:pPr>
        <w:pStyle w:val="NormalWeb"/>
        <w:spacing w:line="360" w:lineRule="auto"/>
      </w:pPr>
      <w:r>
        <w:t>____________________________________________________________________________________________________________________________________________________________________________________________________________________________________________</w:t>
      </w:r>
      <w:r w:rsidR="003E6DD9">
        <w:t>____________________________________________________</w:t>
      </w:r>
    </w:p>
    <w:p w:rsidR="00221776" w:rsidRPr="00D64DB3" w:rsidRDefault="00221776" w:rsidP="00221776">
      <w:pPr>
        <w:pStyle w:val="NormalWeb"/>
        <w:rPr>
          <w:rFonts w:asciiTheme="minorHAnsi" w:hAnsiTheme="minorHAnsi"/>
        </w:rPr>
      </w:pPr>
      <w:r w:rsidRPr="00D64DB3">
        <w:rPr>
          <w:rFonts w:asciiTheme="minorHAnsi" w:hAnsiTheme="minorHAnsi"/>
        </w:rPr>
        <w:t>Attentes, souhaits</w:t>
      </w:r>
      <w:r w:rsidR="00D64DB3" w:rsidRPr="00D64DB3">
        <w:rPr>
          <w:rFonts w:asciiTheme="minorHAnsi" w:hAnsiTheme="minorHAnsi"/>
        </w:rPr>
        <w:t xml:space="preserve"> (changement minimum satisfaisant)</w:t>
      </w:r>
      <w:r w:rsidRPr="00D64DB3">
        <w:rPr>
          <w:rFonts w:asciiTheme="minorHAnsi" w:hAnsiTheme="minorHAnsi"/>
        </w:rPr>
        <w:t xml:space="preserve"> : </w:t>
      </w:r>
    </w:p>
    <w:p w:rsidR="00B45BA2" w:rsidRDefault="00B45BA2" w:rsidP="003E6DD9">
      <w:pPr>
        <w:pStyle w:val="NormalWeb"/>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45C5">
        <w:t>________________________________________________________________________________________________________________________________________________</w:t>
      </w:r>
      <w:r>
        <w:t xml:space="preserve"> </w:t>
      </w:r>
    </w:p>
    <w:p w:rsidR="00B45BA2" w:rsidRPr="00D64DB3" w:rsidRDefault="00F84A76" w:rsidP="006E647B">
      <w:pPr>
        <w:pStyle w:val="Titre3"/>
        <w:rPr>
          <w:rFonts w:asciiTheme="minorHAnsi" w:hAnsiTheme="minorHAnsi"/>
          <w:sz w:val="28"/>
        </w:rPr>
      </w:pPr>
      <w:r w:rsidRPr="00D64DB3">
        <w:rPr>
          <w:rFonts w:asciiTheme="minorHAnsi" w:hAnsiTheme="minorHAnsi"/>
          <w:sz w:val="28"/>
        </w:rPr>
        <w:lastRenderedPageBreak/>
        <w:t>Axe 2 – Comprendre et évaluer</w:t>
      </w:r>
      <w:r w:rsidR="00B45BA2" w:rsidRPr="00D64DB3">
        <w:rPr>
          <w:rFonts w:asciiTheme="minorHAnsi" w:hAnsiTheme="minorHAnsi"/>
          <w:sz w:val="28"/>
        </w:rPr>
        <w:t xml:space="preserve"> la situation </w:t>
      </w:r>
    </w:p>
    <w:p w:rsidR="00B45BA2" w:rsidRPr="00D64DB3" w:rsidRDefault="00B45BA2" w:rsidP="00B45BA2">
      <w:pPr>
        <w:pStyle w:val="NormalWeb"/>
        <w:rPr>
          <w:rFonts w:asciiTheme="minorHAnsi" w:hAnsiTheme="minorHAnsi"/>
        </w:rPr>
      </w:pPr>
      <w:r w:rsidRPr="00D64DB3">
        <w:rPr>
          <w:rFonts w:asciiTheme="minorHAnsi" w:hAnsiTheme="minorHAnsi"/>
        </w:rPr>
        <w:t>État de santé, consultation mé</w:t>
      </w:r>
      <w:r w:rsidR="00A35BA0" w:rsidRPr="00D64DB3">
        <w:rPr>
          <w:rFonts w:asciiTheme="minorHAnsi" w:hAnsiTheme="minorHAnsi"/>
        </w:rPr>
        <w:t>dicale</w:t>
      </w:r>
      <w:r w:rsidR="006E647B" w:rsidRPr="00D64DB3">
        <w:rPr>
          <w:rFonts w:asciiTheme="minorHAnsi" w:hAnsiTheme="minorHAnsi"/>
        </w:rPr>
        <w:t> :</w:t>
      </w:r>
    </w:p>
    <w:p w:rsidR="00B45BA2" w:rsidRPr="00D64DB3" w:rsidRDefault="00B45BA2" w:rsidP="003E6DD9">
      <w:pPr>
        <w:pStyle w:val="NormalWeb"/>
        <w:spacing w:line="360" w:lineRule="auto"/>
        <w:rPr>
          <w:rFonts w:asciiTheme="minorHAnsi" w:hAnsiTheme="minorHAnsi"/>
        </w:rPr>
      </w:pPr>
      <w:r w:rsidRPr="00D64DB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DD9" w:rsidRPr="00D64DB3">
        <w:rPr>
          <w:rFonts w:asciiTheme="minorHAnsi" w:hAnsiTheme="minorHAnsi"/>
        </w:rPr>
        <w:t>______________________</w:t>
      </w:r>
      <w:r w:rsidRPr="00D64DB3">
        <w:rPr>
          <w:rFonts w:asciiTheme="minorHAnsi" w:hAnsiTheme="minorHAnsi"/>
        </w:rPr>
        <w:t xml:space="preserve"> </w:t>
      </w:r>
    </w:p>
    <w:p w:rsidR="00B45BA2" w:rsidRPr="00D64DB3" w:rsidRDefault="00B45BA2" w:rsidP="00B45BA2">
      <w:pPr>
        <w:pStyle w:val="NormalWeb"/>
        <w:rPr>
          <w:rFonts w:asciiTheme="minorHAnsi" w:hAnsiTheme="minorHAnsi"/>
        </w:rPr>
      </w:pPr>
      <w:r w:rsidRPr="00D64DB3">
        <w:rPr>
          <w:rFonts w:asciiTheme="minorHAnsi" w:hAnsiTheme="minorHAnsi"/>
        </w:rPr>
        <w:t xml:space="preserve">Rituel du sommeil </w:t>
      </w:r>
      <w:r w:rsidR="006A3538" w:rsidRPr="00D64DB3">
        <w:rPr>
          <w:rFonts w:asciiTheme="minorHAnsi" w:hAnsiTheme="minorHAnsi"/>
        </w:rPr>
        <w:t>fait à la maison</w:t>
      </w:r>
      <w:r w:rsidR="006E647B" w:rsidRPr="00D64DB3">
        <w:rPr>
          <w:rFonts w:asciiTheme="minorHAnsi" w:hAnsiTheme="minorHAnsi"/>
        </w:rPr>
        <w:t> :</w:t>
      </w:r>
    </w:p>
    <w:p w:rsidR="00B45BA2" w:rsidRPr="00D64DB3" w:rsidRDefault="00B45BA2" w:rsidP="003E6DD9">
      <w:pPr>
        <w:pStyle w:val="NormalWeb"/>
        <w:spacing w:line="360" w:lineRule="auto"/>
        <w:rPr>
          <w:rFonts w:asciiTheme="minorHAnsi" w:hAnsiTheme="minorHAnsi"/>
        </w:rPr>
      </w:pPr>
      <w:r w:rsidRPr="00D64DB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DD9" w:rsidRPr="00D64DB3">
        <w:rPr>
          <w:rFonts w:asciiTheme="minorHAnsi" w:hAnsiTheme="minorHAnsi"/>
        </w:rPr>
        <w:t>_____________</w:t>
      </w:r>
    </w:p>
    <w:p w:rsidR="00B45BA2" w:rsidRPr="00D64DB3" w:rsidRDefault="00B45BA2" w:rsidP="00B45BA2">
      <w:pPr>
        <w:pStyle w:val="NormalWeb"/>
        <w:rPr>
          <w:rFonts w:asciiTheme="minorHAnsi" w:hAnsiTheme="minorHAnsi"/>
        </w:rPr>
      </w:pPr>
      <w:r w:rsidRPr="00D64DB3">
        <w:rPr>
          <w:rFonts w:asciiTheme="minorHAnsi" w:hAnsiTheme="minorHAnsi"/>
        </w:rPr>
        <w:t xml:space="preserve">Signes du sommeil </w:t>
      </w:r>
      <w:r w:rsidR="006A3538" w:rsidRPr="00D64DB3">
        <w:rPr>
          <w:rFonts w:asciiTheme="minorHAnsi" w:hAnsiTheme="minorHAnsi"/>
        </w:rPr>
        <w:t>connus des parents</w:t>
      </w:r>
      <w:r w:rsidR="006E647B" w:rsidRPr="00D64DB3">
        <w:rPr>
          <w:rFonts w:asciiTheme="minorHAnsi" w:hAnsiTheme="minorHAnsi"/>
        </w:rPr>
        <w:t> :</w:t>
      </w:r>
    </w:p>
    <w:p w:rsidR="00B45BA2" w:rsidRPr="00D64DB3" w:rsidRDefault="00B45BA2" w:rsidP="003E6DD9">
      <w:pPr>
        <w:pStyle w:val="NormalWeb"/>
        <w:spacing w:line="360" w:lineRule="auto"/>
        <w:rPr>
          <w:rFonts w:asciiTheme="minorHAnsi" w:hAnsiTheme="minorHAnsi"/>
        </w:rPr>
      </w:pPr>
      <w:r w:rsidRPr="00D64DB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DD9" w:rsidRPr="00D64DB3">
        <w:rPr>
          <w:rFonts w:asciiTheme="minorHAnsi" w:hAnsiTheme="minorHAnsi"/>
        </w:rPr>
        <w:t>________________</w:t>
      </w:r>
    </w:p>
    <w:p w:rsidR="00B45BA2" w:rsidRPr="00D64DB3" w:rsidRDefault="00B45BA2" w:rsidP="00B45BA2">
      <w:pPr>
        <w:pStyle w:val="NormalWeb"/>
        <w:rPr>
          <w:rFonts w:asciiTheme="minorHAnsi" w:hAnsiTheme="minorHAnsi"/>
        </w:rPr>
      </w:pPr>
      <w:r w:rsidRPr="00D64DB3">
        <w:rPr>
          <w:rFonts w:asciiTheme="minorHAnsi" w:hAnsiTheme="minorHAnsi"/>
        </w:rPr>
        <w:t>Habitude</w:t>
      </w:r>
      <w:r w:rsidR="006A3538" w:rsidRPr="00D64DB3">
        <w:rPr>
          <w:rFonts w:asciiTheme="minorHAnsi" w:hAnsiTheme="minorHAnsi"/>
        </w:rPr>
        <w:t>s</w:t>
      </w:r>
      <w:r w:rsidRPr="00D64DB3">
        <w:rPr>
          <w:rFonts w:asciiTheme="minorHAnsi" w:hAnsiTheme="minorHAnsi"/>
        </w:rPr>
        <w:t xml:space="preserve"> </w:t>
      </w:r>
      <w:r w:rsidR="006A3538" w:rsidRPr="00D64DB3">
        <w:rPr>
          <w:rFonts w:asciiTheme="minorHAnsi" w:hAnsiTheme="minorHAnsi"/>
        </w:rPr>
        <w:t xml:space="preserve">et rythme </w:t>
      </w:r>
      <w:r w:rsidRPr="00D64DB3">
        <w:rPr>
          <w:rFonts w:asciiTheme="minorHAnsi" w:hAnsiTheme="minorHAnsi"/>
        </w:rPr>
        <w:t xml:space="preserve">de vie </w:t>
      </w:r>
      <w:r w:rsidR="0047593C" w:rsidRPr="00D64DB3">
        <w:rPr>
          <w:rFonts w:asciiTheme="minorHAnsi" w:hAnsiTheme="minorHAnsi"/>
          <w:u w:val="single"/>
        </w:rPr>
        <w:t>familiale</w:t>
      </w:r>
      <w:r w:rsidR="006E647B" w:rsidRPr="00D64DB3">
        <w:rPr>
          <w:rFonts w:asciiTheme="minorHAnsi" w:hAnsiTheme="minorHAnsi"/>
        </w:rPr>
        <w:t> :</w:t>
      </w:r>
    </w:p>
    <w:p w:rsidR="00B45BA2" w:rsidRDefault="00B45BA2" w:rsidP="003E6DD9">
      <w:pPr>
        <w:pStyle w:val="NormalWeb"/>
        <w:spacing w:line="360" w:lineRule="auto"/>
      </w:pPr>
      <w:r w:rsidRPr="00D64DB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DD9" w:rsidRPr="00D64DB3">
        <w:rPr>
          <w:rFonts w:asciiTheme="minorHAnsi" w:hAnsiTheme="minorHAnsi"/>
        </w:rPr>
        <w:t>_____________</w:t>
      </w:r>
    </w:p>
    <w:p w:rsidR="00B45BA2" w:rsidRPr="00AA6CF3" w:rsidRDefault="00B45BA2" w:rsidP="00B45BA2">
      <w:pPr>
        <w:pStyle w:val="NormalWeb"/>
        <w:rPr>
          <w:rFonts w:asciiTheme="minorHAnsi" w:hAnsiTheme="minorHAnsi"/>
        </w:rPr>
      </w:pPr>
      <w:r w:rsidRPr="00AA6CF3">
        <w:rPr>
          <w:rFonts w:asciiTheme="minorHAnsi" w:hAnsiTheme="minorHAnsi"/>
        </w:rPr>
        <w:lastRenderedPageBreak/>
        <w:t>Ce qui a été essayé</w:t>
      </w:r>
      <w:r w:rsidR="006E647B" w:rsidRPr="00AA6CF3">
        <w:rPr>
          <w:rFonts w:asciiTheme="minorHAnsi" w:hAnsiTheme="minorHAnsi"/>
        </w:rPr>
        <w:t> :</w:t>
      </w:r>
    </w:p>
    <w:p w:rsidR="00B45BA2" w:rsidRPr="00AA6CF3" w:rsidRDefault="00B45BA2" w:rsidP="003E6DD9">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6DD9" w:rsidRPr="00AA6CF3">
        <w:rPr>
          <w:rFonts w:asciiTheme="minorHAnsi" w:hAnsiTheme="minorHAnsi"/>
        </w:rPr>
        <w:t>_____________</w:t>
      </w:r>
    </w:p>
    <w:p w:rsidR="00531762" w:rsidRPr="00AA6CF3" w:rsidRDefault="00531762" w:rsidP="00B45BA2">
      <w:pPr>
        <w:pStyle w:val="NormalWeb"/>
        <w:rPr>
          <w:rFonts w:asciiTheme="minorHAnsi" w:hAnsiTheme="minorHAnsi"/>
          <w:b/>
        </w:rPr>
      </w:pPr>
    </w:p>
    <w:p w:rsidR="00531762" w:rsidRPr="00AA6CF3" w:rsidRDefault="00AA6CF3" w:rsidP="00B45BA2">
      <w:pPr>
        <w:pStyle w:val="NormalWeb"/>
        <w:rPr>
          <w:rFonts w:asciiTheme="minorHAnsi" w:hAnsiTheme="minorHAnsi"/>
        </w:rPr>
      </w:pPr>
      <w:r>
        <w:rPr>
          <w:rFonts w:asciiTheme="minorHAnsi" w:hAnsiTheme="minorHAnsi"/>
          <w:b/>
        </w:rPr>
        <w:t>Fournir le journal de bord à compléter</w:t>
      </w:r>
      <w:r w:rsidR="00531762" w:rsidRPr="00AA6CF3">
        <w:rPr>
          <w:rFonts w:asciiTheme="minorHAnsi" w:hAnsiTheme="minorHAnsi"/>
          <w:b/>
        </w:rPr>
        <w:t xml:space="preserve"> sur les habitudes de vie de l’enfant</w:t>
      </w:r>
    </w:p>
    <w:p w:rsidR="00B45BA2" w:rsidRPr="00AA6CF3" w:rsidRDefault="00531762" w:rsidP="00B45BA2">
      <w:pPr>
        <w:pStyle w:val="NormalWeb"/>
        <w:rPr>
          <w:rFonts w:asciiTheme="minorHAnsi" w:hAnsiTheme="minorHAnsi"/>
        </w:rPr>
      </w:pPr>
      <w:r w:rsidRPr="00AA6CF3">
        <w:rPr>
          <w:rFonts w:asciiTheme="minorHAnsi" w:hAnsiTheme="minorHAnsi"/>
          <w:b/>
        </w:rPr>
        <w:t>Remettre le</w:t>
      </w:r>
      <w:r w:rsidR="003E6DD9" w:rsidRPr="00AA6CF3">
        <w:rPr>
          <w:rFonts w:asciiTheme="minorHAnsi" w:hAnsiTheme="minorHAnsi"/>
          <w:b/>
        </w:rPr>
        <w:t xml:space="preserve"> document sur le sommeil</w:t>
      </w:r>
    </w:p>
    <w:p w:rsidR="003E6DD9" w:rsidRPr="00AA6CF3" w:rsidRDefault="003E6DD9" w:rsidP="00B45BA2">
      <w:pPr>
        <w:pStyle w:val="NormalWeb"/>
        <w:rPr>
          <w:rFonts w:asciiTheme="minorHAnsi" w:hAnsiTheme="minorHAnsi"/>
        </w:rPr>
      </w:pPr>
    </w:p>
    <w:p w:rsidR="00B61B01" w:rsidRPr="00AA6CF3" w:rsidRDefault="00023E9C" w:rsidP="00B61B01">
      <w:pPr>
        <w:pStyle w:val="NormalWeb"/>
        <w:rPr>
          <w:rFonts w:asciiTheme="minorHAnsi" w:hAnsiTheme="minorHAnsi"/>
        </w:rPr>
      </w:pPr>
      <w:r w:rsidRPr="00AA6CF3">
        <w:rPr>
          <w:rFonts w:asciiTheme="minorHAnsi" w:hAnsiTheme="minorHAnsi"/>
        </w:rPr>
        <w:t>Observations et f</w:t>
      </w:r>
      <w:r w:rsidR="00B45BA2" w:rsidRPr="00AA6CF3">
        <w:rPr>
          <w:rFonts w:asciiTheme="minorHAnsi" w:hAnsiTheme="minorHAnsi"/>
        </w:rPr>
        <w:t>aits relevés au C</w:t>
      </w:r>
      <w:r w:rsidR="00B61B01" w:rsidRPr="00AA6CF3">
        <w:rPr>
          <w:rFonts w:asciiTheme="minorHAnsi" w:hAnsiTheme="minorHAnsi"/>
        </w:rPr>
        <w:t>PE</w:t>
      </w:r>
      <w:r w:rsidR="006E647B" w:rsidRPr="00AA6CF3">
        <w:rPr>
          <w:rFonts w:asciiTheme="minorHAnsi" w:hAnsiTheme="minorHAnsi"/>
        </w:rPr>
        <w:t> :</w:t>
      </w:r>
    </w:p>
    <w:p w:rsidR="00B61B01" w:rsidRPr="00AA6CF3" w:rsidRDefault="00B61B01" w:rsidP="00B61B01">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0DC" w:rsidRPr="00AA6CF3" w:rsidRDefault="00E550DC" w:rsidP="006E647B">
      <w:pPr>
        <w:pStyle w:val="Titre3"/>
        <w:rPr>
          <w:rFonts w:asciiTheme="minorHAnsi" w:hAnsiTheme="minorHAnsi"/>
          <w:sz w:val="28"/>
        </w:rPr>
      </w:pPr>
      <w:r w:rsidRPr="00AA6CF3">
        <w:rPr>
          <w:rFonts w:asciiTheme="minorHAnsi" w:hAnsiTheme="minorHAnsi"/>
          <w:sz w:val="28"/>
        </w:rPr>
        <w:lastRenderedPageBreak/>
        <w:t>2</w:t>
      </w:r>
      <w:r w:rsidRPr="00AA6CF3">
        <w:rPr>
          <w:rFonts w:asciiTheme="minorHAnsi" w:hAnsiTheme="minorHAnsi"/>
          <w:sz w:val="28"/>
          <w:vertAlign w:val="superscript"/>
        </w:rPr>
        <w:t>e</w:t>
      </w:r>
      <w:r w:rsidRPr="00AA6CF3">
        <w:rPr>
          <w:rFonts w:asciiTheme="minorHAnsi" w:hAnsiTheme="minorHAnsi"/>
          <w:sz w:val="28"/>
        </w:rPr>
        <w:t xml:space="preserve"> rencontre</w:t>
      </w:r>
    </w:p>
    <w:p w:rsidR="00B45BA2" w:rsidRPr="00AA6CF3" w:rsidRDefault="00B61B01" w:rsidP="006E647B">
      <w:pPr>
        <w:pStyle w:val="Titre3"/>
        <w:rPr>
          <w:rFonts w:asciiTheme="minorHAnsi" w:hAnsiTheme="minorHAnsi"/>
          <w:sz w:val="28"/>
        </w:rPr>
      </w:pPr>
      <w:r w:rsidRPr="00AA6CF3">
        <w:rPr>
          <w:rFonts w:asciiTheme="minorHAnsi" w:hAnsiTheme="minorHAnsi"/>
          <w:sz w:val="28"/>
        </w:rPr>
        <w:t>A</w:t>
      </w:r>
      <w:r w:rsidR="00B45BA2" w:rsidRPr="00AA6CF3">
        <w:rPr>
          <w:rFonts w:asciiTheme="minorHAnsi" w:hAnsiTheme="minorHAnsi"/>
          <w:sz w:val="28"/>
        </w:rPr>
        <w:t xml:space="preserve">xe </w:t>
      </w:r>
      <w:r w:rsidR="00BC428F" w:rsidRPr="00AA6CF3">
        <w:rPr>
          <w:rFonts w:asciiTheme="minorHAnsi" w:hAnsiTheme="minorHAnsi"/>
          <w:sz w:val="28"/>
        </w:rPr>
        <w:t>3</w:t>
      </w:r>
      <w:r w:rsidR="003B672D" w:rsidRPr="00AA6CF3">
        <w:rPr>
          <w:rFonts w:asciiTheme="minorHAnsi" w:hAnsiTheme="minorHAnsi"/>
          <w:sz w:val="28"/>
        </w:rPr>
        <w:t xml:space="preserve"> – Choisir</w:t>
      </w:r>
      <w:r w:rsidR="00B45BA2" w:rsidRPr="00AA6CF3">
        <w:rPr>
          <w:rFonts w:asciiTheme="minorHAnsi" w:hAnsiTheme="minorHAnsi"/>
          <w:sz w:val="28"/>
        </w:rPr>
        <w:t xml:space="preserve"> et </w:t>
      </w:r>
      <w:r w:rsidR="003B672D" w:rsidRPr="00AA6CF3">
        <w:rPr>
          <w:rFonts w:asciiTheme="minorHAnsi" w:hAnsiTheme="minorHAnsi"/>
          <w:sz w:val="28"/>
        </w:rPr>
        <w:t>se mobiliser</w:t>
      </w:r>
      <w:r w:rsidR="00B45BA2" w:rsidRPr="00AA6CF3">
        <w:rPr>
          <w:rFonts w:asciiTheme="minorHAnsi" w:hAnsiTheme="minorHAnsi"/>
          <w:sz w:val="28"/>
        </w:rPr>
        <w:t xml:space="preserve"> </w:t>
      </w:r>
    </w:p>
    <w:p w:rsidR="006A3538" w:rsidRPr="00AA6CF3" w:rsidRDefault="00023E9C" w:rsidP="006A3538">
      <w:pPr>
        <w:pStyle w:val="NormalWeb"/>
        <w:rPr>
          <w:rFonts w:asciiTheme="minorHAnsi" w:hAnsiTheme="minorHAnsi"/>
        </w:rPr>
      </w:pPr>
      <w:r w:rsidRPr="00AA6CF3">
        <w:rPr>
          <w:rFonts w:asciiTheme="minorHAnsi" w:hAnsiTheme="minorHAnsi"/>
        </w:rPr>
        <w:t>Recommandations</w:t>
      </w:r>
      <w:r w:rsidR="006E647B" w:rsidRPr="00AA6CF3">
        <w:rPr>
          <w:rFonts w:asciiTheme="minorHAnsi" w:hAnsiTheme="minorHAnsi"/>
        </w:rPr>
        <w:t> :</w:t>
      </w:r>
    </w:p>
    <w:p w:rsidR="006A3538" w:rsidRPr="00AA6CF3" w:rsidRDefault="006A3538" w:rsidP="006A3538">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538" w:rsidRPr="00AA6CF3" w:rsidRDefault="006A3538" w:rsidP="006A3538">
      <w:pPr>
        <w:pStyle w:val="NormalWeb"/>
        <w:rPr>
          <w:rFonts w:asciiTheme="minorHAnsi" w:hAnsiTheme="minorHAnsi"/>
        </w:rPr>
      </w:pPr>
      <w:r w:rsidRPr="00AA6CF3">
        <w:rPr>
          <w:rFonts w:asciiTheme="minorHAnsi" w:hAnsiTheme="minorHAnsi"/>
        </w:rPr>
        <w:t>Décision</w:t>
      </w:r>
      <w:r w:rsidR="006E647B" w:rsidRPr="00AA6CF3">
        <w:rPr>
          <w:rFonts w:asciiTheme="minorHAnsi" w:hAnsiTheme="minorHAnsi"/>
        </w:rPr>
        <w:t> :</w:t>
      </w:r>
    </w:p>
    <w:p w:rsidR="006A3538" w:rsidRPr="00AA6CF3" w:rsidRDefault="006A3538" w:rsidP="006A3538">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BA2" w:rsidRPr="00AA6CF3" w:rsidRDefault="00B45BA2" w:rsidP="00B45BA2">
      <w:pPr>
        <w:pStyle w:val="NormalWeb"/>
        <w:rPr>
          <w:rFonts w:asciiTheme="minorHAnsi" w:hAnsiTheme="minorHAnsi"/>
        </w:rPr>
      </w:pPr>
      <w:r w:rsidRPr="00AA6CF3">
        <w:rPr>
          <w:rFonts w:asciiTheme="minorHAnsi" w:hAnsiTheme="minorHAnsi"/>
        </w:rPr>
        <w:t xml:space="preserve">Comment la solution sera mise en action </w:t>
      </w:r>
      <w:r w:rsidR="006A3538" w:rsidRPr="00AA6CF3">
        <w:rPr>
          <w:rFonts w:asciiTheme="minorHAnsi" w:hAnsiTheme="minorHAnsi"/>
        </w:rPr>
        <w:t>(moyens)</w:t>
      </w:r>
      <w:r w:rsidR="006E647B" w:rsidRPr="00AA6CF3">
        <w:rPr>
          <w:rFonts w:asciiTheme="minorHAnsi" w:hAnsiTheme="minorHAnsi"/>
        </w:rPr>
        <w:t> :</w:t>
      </w:r>
    </w:p>
    <w:p w:rsidR="00B45BA2" w:rsidRPr="00AA6CF3" w:rsidRDefault="00B45BA2" w:rsidP="008E365C">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65C" w:rsidRPr="00AA6CF3">
        <w:rPr>
          <w:rFonts w:asciiTheme="minorHAnsi" w:hAnsiTheme="minorHAnsi"/>
        </w:rPr>
        <w:t>______________</w:t>
      </w:r>
      <w:r w:rsidRPr="00AA6CF3">
        <w:rPr>
          <w:rFonts w:asciiTheme="minorHAnsi" w:hAnsiTheme="minorHAnsi"/>
        </w:rPr>
        <w:t xml:space="preserve"> </w:t>
      </w:r>
      <w:r w:rsidR="002E09BB" w:rsidRPr="00AA6CF3">
        <w:rPr>
          <w:rFonts w:asciiTheme="minorHAnsi" w:hAnsiTheme="minorHAnsi"/>
        </w:rPr>
        <w:t>________________________________________________________________________</w:t>
      </w:r>
    </w:p>
    <w:p w:rsidR="00B45BA2" w:rsidRPr="00AA6CF3" w:rsidRDefault="00B45BA2" w:rsidP="00B45BA2">
      <w:pPr>
        <w:pStyle w:val="NormalWeb"/>
        <w:rPr>
          <w:rFonts w:asciiTheme="minorHAnsi" w:hAnsiTheme="minorHAnsi"/>
        </w:rPr>
      </w:pPr>
      <w:r w:rsidRPr="00AA6CF3">
        <w:rPr>
          <w:rFonts w:asciiTheme="minorHAnsi" w:hAnsiTheme="minorHAnsi"/>
        </w:rPr>
        <w:t>Quelle</w:t>
      </w:r>
      <w:r w:rsidR="008E365C" w:rsidRPr="00AA6CF3">
        <w:rPr>
          <w:rFonts w:asciiTheme="minorHAnsi" w:hAnsiTheme="minorHAnsi"/>
        </w:rPr>
        <w:t>s</w:t>
      </w:r>
      <w:r w:rsidRPr="00AA6CF3">
        <w:rPr>
          <w:rFonts w:asciiTheme="minorHAnsi" w:hAnsiTheme="minorHAnsi"/>
        </w:rPr>
        <w:t xml:space="preserve"> ressource</w:t>
      </w:r>
      <w:r w:rsidR="008E365C" w:rsidRPr="00AA6CF3">
        <w:rPr>
          <w:rFonts w:asciiTheme="minorHAnsi" w:hAnsiTheme="minorHAnsi"/>
        </w:rPr>
        <w:t>s</w:t>
      </w:r>
      <w:r w:rsidRPr="00AA6CF3">
        <w:rPr>
          <w:rFonts w:asciiTheme="minorHAnsi" w:hAnsiTheme="minorHAnsi"/>
        </w:rPr>
        <w:t xml:space="preserve"> </w:t>
      </w:r>
      <w:r w:rsidR="008E365C" w:rsidRPr="00AA6CF3">
        <w:rPr>
          <w:rFonts w:asciiTheme="minorHAnsi" w:hAnsiTheme="minorHAnsi"/>
        </w:rPr>
        <w:t xml:space="preserve">sont </w:t>
      </w:r>
      <w:r w:rsidRPr="00AA6CF3">
        <w:rPr>
          <w:rFonts w:asciiTheme="minorHAnsi" w:hAnsiTheme="minorHAnsi"/>
        </w:rPr>
        <w:t>disponible</w:t>
      </w:r>
      <w:r w:rsidR="008E365C" w:rsidRPr="00AA6CF3">
        <w:rPr>
          <w:rFonts w:asciiTheme="minorHAnsi" w:hAnsiTheme="minorHAnsi"/>
        </w:rPr>
        <w:t xml:space="preserve">s </w:t>
      </w:r>
      <w:r w:rsidRPr="00AA6CF3">
        <w:rPr>
          <w:rFonts w:asciiTheme="minorHAnsi" w:hAnsiTheme="minorHAnsi"/>
        </w:rPr>
        <w:t>pour la famille ?</w:t>
      </w:r>
      <w:r w:rsidR="006E647B" w:rsidRPr="00AA6CF3">
        <w:rPr>
          <w:rFonts w:asciiTheme="minorHAnsi" w:hAnsiTheme="minorHAnsi"/>
        </w:rPr>
        <w:t> :</w:t>
      </w:r>
    </w:p>
    <w:p w:rsidR="00B45BA2" w:rsidRPr="00AA6CF3" w:rsidRDefault="00B45BA2" w:rsidP="008E365C">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w:t>
      </w:r>
      <w:r w:rsidR="00D425BB" w:rsidRPr="00AA6CF3">
        <w:rPr>
          <w:rFonts w:asciiTheme="minorHAnsi" w:hAnsiTheme="minorHAnsi"/>
        </w:rPr>
        <w:t>_______________</w:t>
      </w:r>
    </w:p>
    <w:p w:rsidR="00B45BA2" w:rsidRPr="00AA6CF3" w:rsidRDefault="00B45BA2" w:rsidP="00B45BA2">
      <w:pPr>
        <w:pStyle w:val="NormalWeb"/>
        <w:rPr>
          <w:rFonts w:asciiTheme="minorHAnsi" w:hAnsiTheme="minorHAnsi"/>
        </w:rPr>
      </w:pPr>
      <w:r w:rsidRPr="00AA6CF3">
        <w:rPr>
          <w:rFonts w:asciiTheme="minorHAnsi" w:hAnsiTheme="minorHAnsi"/>
        </w:rPr>
        <w:t>Délai que l’on se donne avant de réévaluer ?</w:t>
      </w:r>
      <w:r w:rsidR="006E647B" w:rsidRPr="00AA6CF3">
        <w:rPr>
          <w:rFonts w:asciiTheme="minorHAnsi" w:hAnsiTheme="minorHAnsi"/>
        </w:rPr>
        <w:t> :</w:t>
      </w:r>
    </w:p>
    <w:p w:rsidR="00E550DC" w:rsidRPr="00AA6CF3" w:rsidRDefault="00B45BA2" w:rsidP="00E550DC">
      <w:pPr>
        <w:pStyle w:val="NormalWeb"/>
        <w:spacing w:line="360" w:lineRule="auto"/>
        <w:rPr>
          <w:rFonts w:asciiTheme="minorHAnsi" w:hAnsiTheme="minorHAnsi"/>
        </w:rPr>
      </w:pPr>
      <w:r w:rsidRPr="00AA6CF3">
        <w:rPr>
          <w:rFonts w:asciiTheme="minorHAnsi" w:hAnsiTheme="minorHAnsi"/>
        </w:rPr>
        <w:lastRenderedPageBreak/>
        <w:t>________________________________________________________________________________________________________________________________</w:t>
      </w:r>
      <w:r w:rsidR="00D425BB" w:rsidRPr="00AA6CF3">
        <w:rPr>
          <w:rFonts w:asciiTheme="minorHAnsi" w:hAnsiTheme="minorHAnsi"/>
        </w:rPr>
        <w:t>________________</w:t>
      </w:r>
    </w:p>
    <w:p w:rsidR="00E550DC" w:rsidRPr="00AA6CF3" w:rsidRDefault="00E550DC" w:rsidP="006E647B">
      <w:pPr>
        <w:pStyle w:val="Titre3"/>
        <w:rPr>
          <w:rFonts w:asciiTheme="minorHAnsi" w:hAnsiTheme="minorHAnsi"/>
          <w:sz w:val="28"/>
        </w:rPr>
      </w:pPr>
      <w:r w:rsidRPr="00AA6CF3">
        <w:rPr>
          <w:rFonts w:asciiTheme="minorHAnsi" w:hAnsiTheme="minorHAnsi"/>
          <w:sz w:val="28"/>
        </w:rPr>
        <w:t>3</w:t>
      </w:r>
      <w:r w:rsidRPr="00AA6CF3">
        <w:rPr>
          <w:rFonts w:asciiTheme="minorHAnsi" w:hAnsiTheme="minorHAnsi"/>
          <w:sz w:val="28"/>
          <w:vertAlign w:val="superscript"/>
        </w:rPr>
        <w:t>e</w:t>
      </w:r>
      <w:r w:rsidRPr="00AA6CF3">
        <w:rPr>
          <w:rFonts w:asciiTheme="minorHAnsi" w:hAnsiTheme="minorHAnsi"/>
          <w:sz w:val="28"/>
        </w:rPr>
        <w:t xml:space="preserve"> rencontre</w:t>
      </w:r>
    </w:p>
    <w:p w:rsidR="00B45BA2" w:rsidRPr="00AA6CF3" w:rsidRDefault="00B45BA2" w:rsidP="006E647B">
      <w:pPr>
        <w:pStyle w:val="Titre3"/>
        <w:rPr>
          <w:rFonts w:asciiTheme="minorHAnsi" w:hAnsiTheme="minorHAnsi"/>
          <w:sz w:val="28"/>
        </w:rPr>
      </w:pPr>
      <w:r w:rsidRPr="00AA6CF3">
        <w:rPr>
          <w:rFonts w:asciiTheme="minorHAnsi" w:hAnsiTheme="minorHAnsi"/>
          <w:sz w:val="28"/>
        </w:rPr>
        <w:t xml:space="preserve">Axe </w:t>
      </w:r>
      <w:r w:rsidR="00BC428F" w:rsidRPr="00AA6CF3">
        <w:rPr>
          <w:rFonts w:asciiTheme="minorHAnsi" w:hAnsiTheme="minorHAnsi"/>
          <w:sz w:val="28"/>
        </w:rPr>
        <w:t>4</w:t>
      </w:r>
      <w:r w:rsidRPr="00AA6CF3">
        <w:rPr>
          <w:rFonts w:asciiTheme="minorHAnsi" w:hAnsiTheme="minorHAnsi"/>
          <w:sz w:val="28"/>
        </w:rPr>
        <w:t xml:space="preserve">- Suivi </w:t>
      </w:r>
    </w:p>
    <w:p w:rsidR="00B45BA2" w:rsidRPr="00AA6CF3" w:rsidRDefault="00B45BA2" w:rsidP="00B45BA2">
      <w:pPr>
        <w:pStyle w:val="NormalWeb"/>
        <w:rPr>
          <w:rFonts w:asciiTheme="minorHAnsi" w:hAnsiTheme="minorHAnsi"/>
        </w:rPr>
      </w:pPr>
      <w:r w:rsidRPr="00AA6CF3">
        <w:rPr>
          <w:rFonts w:asciiTheme="minorHAnsi" w:hAnsiTheme="minorHAnsi"/>
        </w:rPr>
        <w:t>Résultat</w:t>
      </w:r>
      <w:r w:rsidR="008E365C" w:rsidRPr="00AA6CF3">
        <w:rPr>
          <w:rFonts w:asciiTheme="minorHAnsi" w:hAnsiTheme="minorHAnsi"/>
        </w:rPr>
        <w:t>s obtenus</w:t>
      </w:r>
      <w:r w:rsidR="006E647B" w:rsidRPr="00AA6CF3">
        <w:rPr>
          <w:rFonts w:asciiTheme="minorHAnsi" w:hAnsiTheme="minorHAnsi"/>
        </w:rPr>
        <w:t> :</w:t>
      </w:r>
    </w:p>
    <w:p w:rsidR="00B45BA2" w:rsidRPr="00AA6CF3" w:rsidRDefault="00B45BA2" w:rsidP="008E365C">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65C" w:rsidRPr="00AA6CF3">
        <w:rPr>
          <w:rFonts w:asciiTheme="minorHAnsi" w:hAnsiTheme="minorHAnsi"/>
        </w:rPr>
        <w:t>_____________</w:t>
      </w:r>
    </w:p>
    <w:p w:rsidR="00B45BA2" w:rsidRPr="00AA6CF3" w:rsidRDefault="008E365C" w:rsidP="00B45BA2">
      <w:pPr>
        <w:pStyle w:val="NormalWeb"/>
        <w:rPr>
          <w:rFonts w:asciiTheme="minorHAnsi" w:hAnsiTheme="minorHAnsi"/>
        </w:rPr>
      </w:pPr>
      <w:r w:rsidRPr="00AA6CF3">
        <w:rPr>
          <w:rFonts w:asciiTheme="minorHAnsi" w:hAnsiTheme="minorHAnsi"/>
        </w:rPr>
        <w:t>Nouvelle solution</w:t>
      </w:r>
      <w:r w:rsidR="006E647B" w:rsidRPr="00AA6CF3">
        <w:rPr>
          <w:rFonts w:asciiTheme="minorHAnsi" w:hAnsiTheme="minorHAnsi"/>
        </w:rPr>
        <w:t> :</w:t>
      </w:r>
    </w:p>
    <w:p w:rsidR="00B45BA2" w:rsidRPr="00AA6CF3" w:rsidRDefault="00B45BA2" w:rsidP="008E365C">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65C" w:rsidRPr="00AA6CF3">
        <w:rPr>
          <w:rFonts w:asciiTheme="minorHAnsi" w:hAnsiTheme="minorHAnsi"/>
        </w:rPr>
        <w:t>______________________</w:t>
      </w:r>
    </w:p>
    <w:p w:rsidR="00B45BA2" w:rsidRPr="00AA6CF3" w:rsidRDefault="00B45BA2" w:rsidP="00B45BA2">
      <w:pPr>
        <w:pStyle w:val="NormalWeb"/>
        <w:rPr>
          <w:rFonts w:asciiTheme="minorHAnsi" w:hAnsiTheme="minorHAnsi"/>
        </w:rPr>
      </w:pPr>
      <w:r w:rsidRPr="00AA6CF3">
        <w:rPr>
          <w:rFonts w:asciiTheme="minorHAnsi" w:hAnsiTheme="minorHAnsi"/>
        </w:rPr>
        <w:t xml:space="preserve">Référence à un intervenant </w:t>
      </w:r>
      <w:r w:rsidR="006A3538" w:rsidRPr="00AA6CF3">
        <w:rPr>
          <w:rFonts w:asciiTheme="minorHAnsi" w:hAnsiTheme="minorHAnsi"/>
        </w:rPr>
        <w:t>?</w:t>
      </w:r>
      <w:r w:rsidR="006E647B" w:rsidRPr="00AA6CF3">
        <w:rPr>
          <w:rFonts w:asciiTheme="minorHAnsi" w:hAnsiTheme="minorHAnsi"/>
        </w:rPr>
        <w:t> :</w:t>
      </w:r>
    </w:p>
    <w:p w:rsidR="00B45BA2" w:rsidRPr="00AA6CF3" w:rsidRDefault="00B45BA2" w:rsidP="008E365C">
      <w:pPr>
        <w:pStyle w:val="NormalWeb"/>
        <w:spacing w:line="360" w:lineRule="auto"/>
        <w:rPr>
          <w:rFonts w:asciiTheme="minorHAnsi" w:hAnsiTheme="minorHAnsi"/>
        </w:rPr>
      </w:pPr>
      <w:r w:rsidRPr="00AA6CF3">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65C" w:rsidRPr="00AA6CF3">
        <w:rPr>
          <w:rFonts w:asciiTheme="minorHAnsi" w:hAnsiTheme="minorHAnsi"/>
        </w:rPr>
        <w:t>__</w:t>
      </w:r>
    </w:p>
    <w:p w:rsidR="00A81436" w:rsidRPr="00AA6CF3" w:rsidRDefault="00A81436">
      <w:r w:rsidRPr="00AA6CF3">
        <w:br w:type="page"/>
      </w:r>
    </w:p>
    <w:p w:rsidR="00A1524F" w:rsidRPr="00AA6CF3" w:rsidRDefault="00A1524F">
      <w:pPr>
        <w:rPr>
          <w:rStyle w:val="Accentuation"/>
          <w:sz w:val="28"/>
        </w:rPr>
      </w:pPr>
      <w:r w:rsidRPr="00AA6CF3">
        <w:rPr>
          <w:rStyle w:val="Accentuation"/>
          <w:sz w:val="28"/>
        </w:rPr>
        <w:lastRenderedPageBreak/>
        <w:t>Précisions sur le questionnaire de la démarche</w:t>
      </w:r>
    </w:p>
    <w:p w:rsidR="00A1524F" w:rsidRPr="00AA6CF3" w:rsidRDefault="00A1524F" w:rsidP="00A1524F">
      <w:pPr>
        <w:rPr>
          <w:rStyle w:val="Accentuation"/>
          <w:i w:val="0"/>
        </w:rPr>
      </w:pPr>
      <w:r w:rsidRPr="00AA6CF3">
        <w:rPr>
          <w:rStyle w:val="Accentuation"/>
          <w:i w:val="0"/>
        </w:rPr>
        <w:t>Axe 1</w:t>
      </w:r>
    </w:p>
    <w:p w:rsidR="00A1524F" w:rsidRPr="00AA6CF3" w:rsidRDefault="00E550DC" w:rsidP="00A1524F">
      <w:pPr>
        <w:rPr>
          <w:rStyle w:val="Accentuation"/>
          <w:i w:val="0"/>
        </w:rPr>
      </w:pPr>
      <w:r w:rsidRPr="00AA6CF3">
        <w:rPr>
          <w:rStyle w:val="Accentuation"/>
          <w:i w:val="0"/>
        </w:rPr>
        <w:t>«</w:t>
      </w:r>
      <w:r w:rsidR="00A1524F" w:rsidRPr="00AA6CF3">
        <w:rPr>
          <w:rStyle w:val="Accentuation"/>
          <w:i w:val="0"/>
        </w:rPr>
        <w:t>Expression du vécu</w:t>
      </w:r>
      <w:r w:rsidRPr="00AA6CF3">
        <w:rPr>
          <w:rStyle w:val="Accentuation"/>
          <w:i w:val="0"/>
        </w:rPr>
        <w:t>»</w:t>
      </w:r>
      <w:r w:rsidR="00A1524F" w:rsidRPr="00AA6CF3">
        <w:rPr>
          <w:rStyle w:val="Accentuation"/>
          <w:i w:val="0"/>
        </w:rPr>
        <w:t> : On souhaite que le parent nous parle de l’origine de sa demande</w:t>
      </w:r>
    </w:p>
    <w:p w:rsidR="00A1524F" w:rsidRPr="00AA6CF3" w:rsidRDefault="00E550DC" w:rsidP="00A1524F">
      <w:pPr>
        <w:rPr>
          <w:rStyle w:val="Accentuation"/>
          <w:i w:val="0"/>
        </w:rPr>
      </w:pPr>
      <w:r w:rsidRPr="00AA6CF3">
        <w:rPr>
          <w:rStyle w:val="Accentuation"/>
          <w:i w:val="0"/>
        </w:rPr>
        <w:t>«</w:t>
      </w:r>
      <w:r w:rsidR="00A1524F" w:rsidRPr="00AA6CF3">
        <w:rPr>
          <w:rStyle w:val="Accentuation"/>
          <w:i w:val="0"/>
        </w:rPr>
        <w:t>Craintes et questionnements</w:t>
      </w:r>
      <w:r w:rsidRPr="00AA6CF3">
        <w:rPr>
          <w:rStyle w:val="Accentuation"/>
          <w:i w:val="0"/>
        </w:rPr>
        <w:t>», «Attentes et souhaits»</w:t>
      </w:r>
      <w:r w:rsidR="00A1524F" w:rsidRPr="00AA6CF3">
        <w:rPr>
          <w:rStyle w:val="Accentuation"/>
          <w:i w:val="0"/>
        </w:rPr>
        <w:t>: On veut que les parents nomment clairement leur questionnement</w:t>
      </w:r>
      <w:r w:rsidRPr="00AA6CF3">
        <w:rPr>
          <w:rStyle w:val="Accentuation"/>
          <w:i w:val="0"/>
        </w:rPr>
        <w:t xml:space="preserve"> et ou leur attente</w:t>
      </w:r>
      <w:r w:rsidR="00A1524F" w:rsidRPr="00AA6CF3">
        <w:rPr>
          <w:rStyle w:val="Accentuation"/>
          <w:i w:val="0"/>
        </w:rPr>
        <w:t xml:space="preserve"> par rapport au sommeil de leur enfant.</w:t>
      </w:r>
      <w:r w:rsidRPr="00AA6CF3">
        <w:rPr>
          <w:rStyle w:val="Accentuation"/>
          <w:i w:val="0"/>
        </w:rPr>
        <w:t xml:space="preserve"> Nous souhaitons également obtenir les attentes face aux personnels du CPE.</w:t>
      </w:r>
      <w:r w:rsidR="00A1524F" w:rsidRPr="00AA6CF3">
        <w:rPr>
          <w:rStyle w:val="Accentuation"/>
          <w:i w:val="0"/>
        </w:rPr>
        <w:t xml:space="preserve"> On la reformule avec eux au besoin.</w:t>
      </w:r>
    </w:p>
    <w:p w:rsidR="00A1524F" w:rsidRPr="00AA6CF3" w:rsidRDefault="00E550DC" w:rsidP="00A1524F">
      <w:pPr>
        <w:rPr>
          <w:rStyle w:val="Accentuation"/>
          <w:i w:val="0"/>
        </w:rPr>
      </w:pPr>
      <w:r w:rsidRPr="00AA6CF3">
        <w:rPr>
          <w:rStyle w:val="Accentuation"/>
          <w:i w:val="0"/>
        </w:rPr>
        <w:t>Axe 2</w:t>
      </w:r>
    </w:p>
    <w:p w:rsidR="00E550DC" w:rsidRPr="00AA6CF3" w:rsidRDefault="00E550DC" w:rsidP="00A1524F">
      <w:pPr>
        <w:rPr>
          <w:rStyle w:val="Accentuation"/>
          <w:i w:val="0"/>
        </w:rPr>
      </w:pPr>
      <w:r w:rsidRPr="00AA6CF3">
        <w:rPr>
          <w:rStyle w:val="Accentuation"/>
          <w:i w:val="0"/>
        </w:rPr>
        <w:t>«État de santé, consultation médicale» : Faire un historique en lien avec la santé de l’enfant et des parents s’il y a lieu.</w:t>
      </w:r>
    </w:p>
    <w:p w:rsidR="00E550DC" w:rsidRPr="00AA6CF3" w:rsidRDefault="00E550DC" w:rsidP="00A1524F">
      <w:pPr>
        <w:rPr>
          <w:rStyle w:val="Accentuation"/>
          <w:i w:val="0"/>
        </w:rPr>
      </w:pPr>
      <w:r w:rsidRPr="00AA6CF3">
        <w:rPr>
          <w:rStyle w:val="Accentuation"/>
          <w:i w:val="0"/>
        </w:rPr>
        <w:t>Axe 3 </w:t>
      </w:r>
    </w:p>
    <w:p w:rsidR="00E550DC" w:rsidRPr="00AA6CF3" w:rsidRDefault="00E550DC" w:rsidP="00A1524F">
      <w:pPr>
        <w:rPr>
          <w:rStyle w:val="Accentuation"/>
          <w:i w:val="0"/>
        </w:rPr>
      </w:pPr>
      <w:r w:rsidRPr="00AA6CF3">
        <w:rPr>
          <w:rStyle w:val="Accentuation"/>
          <w:i w:val="0"/>
        </w:rPr>
        <w:t xml:space="preserve">«Recommandations faites» : suite à l’analyse du </w:t>
      </w:r>
      <w:r w:rsidR="00023E9C" w:rsidRPr="00AA6CF3">
        <w:rPr>
          <w:rStyle w:val="Accentuation"/>
          <w:i w:val="0"/>
        </w:rPr>
        <w:t>journal de bord</w:t>
      </w:r>
      <w:r w:rsidRPr="00AA6CF3">
        <w:rPr>
          <w:rStyle w:val="Accentuation"/>
          <w:i w:val="0"/>
        </w:rPr>
        <w:t xml:space="preserve"> sur les habitudes de vie de l’enfant et les observations faites au CPE, des recommandations seront formulés.</w:t>
      </w:r>
    </w:p>
    <w:p w:rsidR="00E550DC" w:rsidRPr="00AA6CF3" w:rsidRDefault="00E550DC" w:rsidP="00A1524F">
      <w:pPr>
        <w:rPr>
          <w:rStyle w:val="Accentuation"/>
          <w:i w:val="0"/>
        </w:rPr>
      </w:pPr>
      <w:r w:rsidRPr="00AA6CF3">
        <w:rPr>
          <w:rStyle w:val="Accentuation"/>
          <w:i w:val="0"/>
        </w:rPr>
        <w:t>«Décisions», «Moyens» et «Ressources» : Nous invitons la famille à déterminer quelle(s) recommandation(s) sera mise en place, par quels moyens et s’il y a lieu d’utiliser des ressources externes.</w:t>
      </w:r>
    </w:p>
    <w:p w:rsidR="00506606" w:rsidRDefault="00A1524F" w:rsidP="00F345C5">
      <w:pPr>
        <w:rPr>
          <w:rStyle w:val="Accentuation"/>
          <w:sz w:val="28"/>
        </w:rPr>
      </w:pPr>
      <w:r>
        <w:rPr>
          <w:rStyle w:val="Accentuation"/>
          <w:sz w:val="28"/>
        </w:rPr>
        <w:br w:type="page"/>
      </w:r>
    </w:p>
    <w:p w:rsidR="00506606" w:rsidRDefault="00506606" w:rsidP="00506606">
      <w:pPr>
        <w:pStyle w:val="Titre1"/>
        <w:jc w:val="both"/>
        <w:rPr>
          <w:rStyle w:val="Accentuation"/>
          <w:i w:val="0"/>
          <w:iCs w:val="0"/>
        </w:rPr>
      </w:pPr>
      <w:r w:rsidRPr="00506606">
        <w:rPr>
          <w:rStyle w:val="Accentuation"/>
          <w:i w:val="0"/>
          <w:iCs w:val="0"/>
        </w:rPr>
        <w:lastRenderedPageBreak/>
        <w:t>Le Sommeil</w:t>
      </w:r>
    </w:p>
    <w:p w:rsidR="00506606" w:rsidRPr="00506606" w:rsidRDefault="00506606" w:rsidP="00506606">
      <w:pPr>
        <w:jc w:val="both"/>
      </w:pPr>
    </w:p>
    <w:p w:rsidR="00F345C5" w:rsidRDefault="00F345C5" w:rsidP="00506606">
      <w:pPr>
        <w:jc w:val="both"/>
      </w:pPr>
      <w:r>
        <w:t>Dormir est aussi primordial que manger et respirer. Comme notre travail en CPE est de veiller au bon développement global de l’en</w:t>
      </w:r>
      <w:r w:rsidR="00AA6CF3">
        <w:t>fant, la ou les siestes sont des éléments non négligeables</w:t>
      </w:r>
      <w:r>
        <w:t xml:space="preserve"> dans le déroulement de la journée. Afin que l’enfant puisse profiter au maximum des apprentissages cognitif, social, émotif, langagier et moteur que le CPE lui permet d’acquérir, celui-ci doit être frais et disponible dès le début de sa journée et tout au long de celle-ci.</w:t>
      </w:r>
    </w:p>
    <w:p w:rsidR="00F345C5" w:rsidRPr="00B303B1" w:rsidRDefault="00F345C5" w:rsidP="00506606">
      <w:pPr>
        <w:jc w:val="both"/>
        <w:rPr>
          <w:b/>
        </w:rPr>
      </w:pPr>
      <w:r w:rsidRPr="00B303B1">
        <w:rPr>
          <w:b/>
        </w:rPr>
        <w:t>Les fonctions du sommeil :</w:t>
      </w:r>
    </w:p>
    <w:p w:rsidR="00F345C5" w:rsidRDefault="00F345C5" w:rsidP="00506606">
      <w:pPr>
        <w:jc w:val="both"/>
      </w:pPr>
      <w:r>
        <w:t>Nous savons aujourd’</w:t>
      </w:r>
      <w:r w:rsidRPr="008751F0">
        <w:t>hui</w:t>
      </w:r>
      <w:r>
        <w:t xml:space="preserve"> que le sommeil a plusieurs fonctions positives sur le développement de l’enfant et de l’adulte. Lorsque nous dormons cela permet, entre autre, à notre corps de régulariser et renforcer notre système immunitaire, de libérer des hormones de croissance, d’organiser, assimiler et mémoriser les évènements de la journée et bien </w:t>
      </w:r>
      <w:r w:rsidR="00506606">
        <w:t>sûr</w:t>
      </w:r>
      <w:r w:rsidR="00AA6CF3">
        <w:t>, recharger nos batteries!</w:t>
      </w:r>
    </w:p>
    <w:p w:rsidR="00F345C5" w:rsidRPr="00B303B1" w:rsidRDefault="00F345C5" w:rsidP="00506606">
      <w:pPr>
        <w:jc w:val="both"/>
        <w:rPr>
          <w:b/>
        </w:rPr>
      </w:pPr>
      <w:r w:rsidRPr="00B303B1">
        <w:rPr>
          <w:b/>
        </w:rPr>
        <w:t>Le besoin de sommeil chez l’enfant :</w:t>
      </w:r>
    </w:p>
    <w:p w:rsidR="00F345C5" w:rsidRDefault="00F345C5" w:rsidP="00506606">
      <w:pPr>
        <w:jc w:val="both"/>
      </w:pPr>
      <w:r>
        <w:t xml:space="preserve">Tel que démontré dans le tableau </w:t>
      </w:r>
      <w:r w:rsidR="00AA6CF3">
        <w:t xml:space="preserve">#1 </w:t>
      </w:r>
      <w:r>
        <w:t>ci-dessous, la quantité de sommeil varie grandement d’un enfant à l’autre. Ce qui détermine la bonne quantité de sommeil de chaque enfant est que celui-ci se réveille en se sentant reposé et de bonne humeur.</w:t>
      </w:r>
    </w:p>
    <w:p w:rsidR="00AA6CF3" w:rsidRDefault="00AA6CF3" w:rsidP="00506606">
      <w:pPr>
        <w:jc w:val="both"/>
      </w:pPr>
      <w:r>
        <w:t>Tableau #1 : Besoin de sommeil selon l’âge de l’enfant</w:t>
      </w:r>
    </w:p>
    <w:tbl>
      <w:tblPr>
        <w:tblStyle w:val="Grilledutableau"/>
        <w:tblW w:w="8897" w:type="dxa"/>
        <w:tblLayout w:type="fixed"/>
        <w:tblLook w:val="04A0" w:firstRow="1" w:lastRow="0" w:firstColumn="1" w:lastColumn="0" w:noHBand="0" w:noVBand="1"/>
      </w:tblPr>
      <w:tblGrid>
        <w:gridCol w:w="1809"/>
        <w:gridCol w:w="1418"/>
        <w:gridCol w:w="2835"/>
        <w:gridCol w:w="2835"/>
      </w:tblGrid>
      <w:tr w:rsidR="00F345C5" w:rsidTr="00576E96">
        <w:tc>
          <w:tcPr>
            <w:tcW w:w="1809" w:type="dxa"/>
          </w:tcPr>
          <w:p w:rsidR="00F345C5" w:rsidRDefault="00F345C5" w:rsidP="00506606">
            <w:pPr>
              <w:jc w:val="both"/>
            </w:pPr>
            <w:r>
              <w:t xml:space="preserve"> Groupe d’âge</w:t>
            </w:r>
          </w:p>
        </w:tc>
        <w:tc>
          <w:tcPr>
            <w:tcW w:w="1418" w:type="dxa"/>
          </w:tcPr>
          <w:p w:rsidR="00F345C5" w:rsidRDefault="00F345C5" w:rsidP="00506606">
            <w:pPr>
              <w:jc w:val="both"/>
            </w:pPr>
            <w:r>
              <w:t>Âge</w:t>
            </w:r>
          </w:p>
        </w:tc>
        <w:tc>
          <w:tcPr>
            <w:tcW w:w="2835" w:type="dxa"/>
          </w:tcPr>
          <w:p w:rsidR="00F345C5" w:rsidRDefault="00F345C5" w:rsidP="00506606">
            <w:pPr>
              <w:jc w:val="both"/>
            </w:pPr>
            <w:r>
              <w:t xml:space="preserve">Nombre moyen d’heures </w:t>
            </w:r>
          </w:p>
          <w:p w:rsidR="00F345C5" w:rsidRDefault="00F345C5" w:rsidP="00506606">
            <w:pPr>
              <w:jc w:val="both"/>
            </w:pPr>
            <w:r>
              <w:t>nécessaire par 24 heures</w:t>
            </w:r>
          </w:p>
        </w:tc>
        <w:tc>
          <w:tcPr>
            <w:tcW w:w="2835" w:type="dxa"/>
          </w:tcPr>
          <w:p w:rsidR="00F345C5" w:rsidRDefault="00F345C5" w:rsidP="00506606">
            <w:pPr>
              <w:jc w:val="both"/>
            </w:pPr>
            <w:r>
              <w:t>Nombre moyen de siestes</w:t>
            </w:r>
          </w:p>
          <w:p w:rsidR="00F345C5" w:rsidRDefault="00F345C5" w:rsidP="00506606">
            <w:pPr>
              <w:jc w:val="both"/>
            </w:pPr>
            <w:r>
              <w:t xml:space="preserve"> par 24 heures</w:t>
            </w:r>
          </w:p>
        </w:tc>
      </w:tr>
      <w:tr w:rsidR="00F345C5" w:rsidTr="00576E96">
        <w:tc>
          <w:tcPr>
            <w:tcW w:w="1809" w:type="dxa"/>
          </w:tcPr>
          <w:p w:rsidR="00F345C5" w:rsidRDefault="00F345C5" w:rsidP="00506606">
            <w:pPr>
              <w:jc w:val="both"/>
            </w:pPr>
            <w:r>
              <w:t>Nourrisson</w:t>
            </w:r>
          </w:p>
        </w:tc>
        <w:tc>
          <w:tcPr>
            <w:tcW w:w="1418" w:type="dxa"/>
          </w:tcPr>
          <w:p w:rsidR="00F345C5" w:rsidRDefault="00F345C5" w:rsidP="00506606">
            <w:pPr>
              <w:jc w:val="both"/>
            </w:pPr>
            <w:r>
              <w:t>4-11 mois</w:t>
            </w:r>
          </w:p>
        </w:tc>
        <w:tc>
          <w:tcPr>
            <w:tcW w:w="2835" w:type="dxa"/>
          </w:tcPr>
          <w:p w:rsidR="00F345C5" w:rsidRDefault="00F345C5" w:rsidP="00506606">
            <w:pPr>
              <w:jc w:val="both"/>
            </w:pPr>
            <w:r>
              <w:t>12-15</w:t>
            </w:r>
          </w:p>
        </w:tc>
        <w:tc>
          <w:tcPr>
            <w:tcW w:w="2835" w:type="dxa"/>
          </w:tcPr>
          <w:p w:rsidR="00F345C5" w:rsidRDefault="00F345C5" w:rsidP="00506606">
            <w:pPr>
              <w:jc w:val="both"/>
            </w:pPr>
            <w:r>
              <w:t>1-4</w:t>
            </w:r>
          </w:p>
        </w:tc>
      </w:tr>
      <w:tr w:rsidR="00F345C5" w:rsidTr="00576E96">
        <w:tc>
          <w:tcPr>
            <w:tcW w:w="1809" w:type="dxa"/>
          </w:tcPr>
          <w:p w:rsidR="00F345C5" w:rsidRDefault="00F345C5" w:rsidP="00506606">
            <w:pPr>
              <w:jc w:val="both"/>
            </w:pPr>
            <w:r>
              <w:t>Bébé</w:t>
            </w:r>
          </w:p>
        </w:tc>
        <w:tc>
          <w:tcPr>
            <w:tcW w:w="1418" w:type="dxa"/>
          </w:tcPr>
          <w:p w:rsidR="00F345C5" w:rsidRDefault="00F345C5" w:rsidP="00506606">
            <w:pPr>
              <w:jc w:val="both"/>
            </w:pPr>
            <w:r>
              <w:t>1-2 ans</w:t>
            </w:r>
          </w:p>
        </w:tc>
        <w:tc>
          <w:tcPr>
            <w:tcW w:w="2835" w:type="dxa"/>
          </w:tcPr>
          <w:p w:rsidR="00F345C5" w:rsidRDefault="00F345C5" w:rsidP="00506606">
            <w:pPr>
              <w:jc w:val="both"/>
            </w:pPr>
            <w:r>
              <w:t>11-14</w:t>
            </w:r>
          </w:p>
        </w:tc>
        <w:tc>
          <w:tcPr>
            <w:tcW w:w="2835" w:type="dxa"/>
          </w:tcPr>
          <w:p w:rsidR="00F345C5" w:rsidRDefault="00F345C5" w:rsidP="00506606">
            <w:pPr>
              <w:jc w:val="both"/>
            </w:pPr>
            <w:r>
              <w:t>1-2</w:t>
            </w:r>
          </w:p>
        </w:tc>
      </w:tr>
      <w:tr w:rsidR="00F345C5" w:rsidTr="00576E96">
        <w:tc>
          <w:tcPr>
            <w:tcW w:w="1809" w:type="dxa"/>
          </w:tcPr>
          <w:p w:rsidR="00F345C5" w:rsidRDefault="00F345C5" w:rsidP="00506606">
            <w:pPr>
              <w:jc w:val="both"/>
            </w:pPr>
            <w:r>
              <w:t>Âge préscolaire</w:t>
            </w:r>
          </w:p>
        </w:tc>
        <w:tc>
          <w:tcPr>
            <w:tcW w:w="1418" w:type="dxa"/>
          </w:tcPr>
          <w:p w:rsidR="00F345C5" w:rsidRDefault="00F345C5" w:rsidP="00506606">
            <w:pPr>
              <w:jc w:val="both"/>
            </w:pPr>
            <w:r>
              <w:t>3-5 ans</w:t>
            </w:r>
          </w:p>
        </w:tc>
        <w:tc>
          <w:tcPr>
            <w:tcW w:w="2835" w:type="dxa"/>
          </w:tcPr>
          <w:p w:rsidR="00F345C5" w:rsidRDefault="00F345C5" w:rsidP="00506606">
            <w:pPr>
              <w:jc w:val="both"/>
            </w:pPr>
            <w:r>
              <w:t>10-13</w:t>
            </w:r>
          </w:p>
        </w:tc>
        <w:tc>
          <w:tcPr>
            <w:tcW w:w="2835" w:type="dxa"/>
          </w:tcPr>
          <w:p w:rsidR="00F345C5" w:rsidRDefault="00F345C5" w:rsidP="00506606">
            <w:pPr>
              <w:jc w:val="both"/>
            </w:pPr>
            <w:r>
              <w:t>0-1</w:t>
            </w:r>
          </w:p>
        </w:tc>
      </w:tr>
    </w:tbl>
    <w:p w:rsidR="00F345C5" w:rsidRDefault="00F345C5" w:rsidP="00506606">
      <w:pPr>
        <w:jc w:val="both"/>
        <w:rPr>
          <w:sz w:val="16"/>
          <w:szCs w:val="16"/>
          <w:u w:val="single"/>
        </w:rPr>
      </w:pPr>
      <w:r w:rsidRPr="00B303B1">
        <w:rPr>
          <w:sz w:val="16"/>
          <w:szCs w:val="16"/>
        </w:rPr>
        <w:t xml:space="preserve">Tableau adapté du </w:t>
      </w:r>
      <w:r w:rsidRPr="00B303B1">
        <w:rPr>
          <w:sz w:val="16"/>
          <w:szCs w:val="16"/>
          <w:u w:val="single"/>
        </w:rPr>
        <w:t>National Sleep Foundation 2015</w:t>
      </w:r>
    </w:p>
    <w:p w:rsidR="00AA6CF3" w:rsidRDefault="00B0768B" w:rsidP="00B0768B">
      <w:pPr>
        <w:jc w:val="both"/>
      </w:pPr>
      <w:r>
        <w:rPr>
          <w:noProof/>
          <w:lang w:eastAsia="fr-CA"/>
        </w:rPr>
        <w:drawing>
          <wp:anchor distT="0" distB="0" distL="114300" distR="114300" simplePos="0" relativeHeight="251658240" behindDoc="0" locked="0" layoutInCell="1" allowOverlap="1">
            <wp:simplePos x="0" y="0"/>
            <wp:positionH relativeFrom="margin">
              <wp:posOffset>633095</wp:posOffset>
            </wp:positionH>
            <wp:positionV relativeFrom="paragraph">
              <wp:posOffset>335915</wp:posOffset>
            </wp:positionV>
            <wp:extent cx="4115435" cy="2202180"/>
            <wp:effectExtent l="19050" t="0" r="0" b="0"/>
            <wp:wrapTopAndBottom/>
            <wp:docPr id="1" name="Image 1" descr="Résultat d’images pour cycles du sommeil sché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ycles du sommeil sché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435" cy="2202180"/>
                    </a:xfrm>
                    <a:prstGeom prst="rect">
                      <a:avLst/>
                    </a:prstGeom>
                    <a:noFill/>
                    <a:ln w="9525">
                      <a:noFill/>
                      <a:miter lim="800000"/>
                      <a:headEnd/>
                      <a:tailEnd/>
                    </a:ln>
                  </pic:spPr>
                </pic:pic>
              </a:graphicData>
            </a:graphic>
          </wp:anchor>
        </w:drawing>
      </w:r>
      <w:r w:rsidR="00AA6CF3">
        <w:t>Figure #1 : Cycle du sommeil</w:t>
      </w:r>
      <w:r w:rsidR="00AA6CF3">
        <w:br w:type="page"/>
      </w:r>
    </w:p>
    <w:p w:rsidR="00F345C5" w:rsidRDefault="00F345C5" w:rsidP="00506606">
      <w:pPr>
        <w:jc w:val="both"/>
      </w:pPr>
      <w:r>
        <w:lastRenderedPageBreak/>
        <w:t>Ce que nous connaissons du sommeil d</w:t>
      </w:r>
      <w:r w:rsidR="00AA6CF3">
        <w:t>e l’adulte est aussi applicable</w:t>
      </w:r>
      <w:r>
        <w:t xml:space="preserve"> au sommeil de l’enfant. Une bonne nuit de sommeil chez l’adulte se traduit par un enchaînement de 4 à 6 cycles de sommeil d’environ 90 minutes chacun.</w:t>
      </w:r>
    </w:p>
    <w:p w:rsidR="00B0768B" w:rsidRPr="00506606" w:rsidRDefault="00B0768B" w:rsidP="00506606">
      <w:pPr>
        <w:jc w:val="both"/>
      </w:pPr>
    </w:p>
    <w:p w:rsidR="00F345C5" w:rsidRDefault="00F345C5" w:rsidP="00506606">
      <w:pPr>
        <w:jc w:val="both"/>
      </w:pPr>
      <w:r w:rsidRPr="00D81C02">
        <w:rPr>
          <w:b/>
        </w:rPr>
        <w:t>Comment favoriser un bon sommeil</w:t>
      </w:r>
      <w:r>
        <w:rPr>
          <w:b/>
        </w:rPr>
        <w:t> </w:t>
      </w:r>
      <w:r>
        <w:t>:</w:t>
      </w:r>
    </w:p>
    <w:p w:rsidR="00F345C5" w:rsidRDefault="00F345C5" w:rsidP="00506606">
      <w:pPr>
        <w:jc w:val="both"/>
      </w:pPr>
      <w:r>
        <w:t>Il faut tout d’abord comprendre que l’endormissement d’un enfant est un phénomène autonome.</w:t>
      </w:r>
      <w:r w:rsidRPr="00D81C02">
        <w:t xml:space="preserve"> </w:t>
      </w:r>
      <w:r>
        <w:t xml:space="preserve"> Au début de sa vie, le tout petit s’endort presque toujours en</w:t>
      </w:r>
      <w:r w:rsidR="0087274E">
        <w:t xml:space="preserve"> période de sommeil léger, il tè</w:t>
      </w:r>
      <w:r>
        <w:t>te le sein ou le biberon donc le cerveau est éveillé et actif. Les périodes d’endormissement sont alors plus courtes et  les cycles de sommeil sont  moins profonds.</w:t>
      </w:r>
    </w:p>
    <w:p w:rsidR="00F345C5" w:rsidRDefault="00F345C5" w:rsidP="00506606">
      <w:pPr>
        <w:jc w:val="both"/>
      </w:pPr>
      <w:r>
        <w:t>Ce n’est que vers l’âge de 6 semaines que l’enfant découvre et apprend à s’endormir en sommeil calme. Il réussit, avec la mise en place d’une routine sécurisante et par une présence adulte rassurante à</w:t>
      </w:r>
      <w:r w:rsidR="0087274E">
        <w:t xml:space="preserve"> se</w:t>
      </w:r>
      <w:r>
        <w:t xml:space="preserve"> calmer et à s’endormir. L’enfant enchaîne plus facilement les cycles de sommeil car il dort plus profondément. C’est alors qu’il commence à « faire ses nuits ». Une «nuit» correspond à 5 à 6 heures consécutives de sommeil mais pas nécessairement la nuit!</w:t>
      </w:r>
    </w:p>
    <w:p w:rsidR="00F345C5" w:rsidRDefault="00F345C5" w:rsidP="00506606">
      <w:pPr>
        <w:jc w:val="both"/>
      </w:pPr>
      <w:r>
        <w:t xml:space="preserve">La mise en place d’un </w:t>
      </w:r>
      <w:r w:rsidRPr="00D50335">
        <w:rPr>
          <w:u w:val="single"/>
        </w:rPr>
        <w:t>rituel de coucher</w:t>
      </w:r>
      <w:r>
        <w:t xml:space="preserve"> est donc important. On commence par donner des indices clairs et  réguliers à l’enfant; tamiser les lumières, chanter, lui faire porter des vêtements qui différencient le jour de la nuit, le bercer… Lorsqu’il vieillit il faut amener l’enfant dans un rituel d’endormissement plus autonome, comme en couchant l’enfant dans son lit avec une doudou ou objet doux familier. L’enfant développera son rituel en frottant ses pieds ou ses mains, en se couchant dans un coin, en suçant son pouce ou sa tétine…</w:t>
      </w:r>
    </w:p>
    <w:p w:rsidR="00F345C5" w:rsidRDefault="00F345C5" w:rsidP="00506606">
      <w:pPr>
        <w:jc w:val="both"/>
      </w:pPr>
      <w:r>
        <w:t>Il n’y a pas de formule</w:t>
      </w:r>
      <w:r w:rsidR="0087274E">
        <w:t xml:space="preserve"> unique</w:t>
      </w:r>
      <w:r>
        <w:t xml:space="preserve"> gagnante car chaque enfant est unique et ce qui fonctionne à 2 mois peut ne plus fonctionner à 6 ou 12 mois.</w:t>
      </w:r>
    </w:p>
    <w:p w:rsidR="00F345C5" w:rsidRDefault="00F345C5" w:rsidP="00506606">
      <w:pPr>
        <w:jc w:val="both"/>
      </w:pPr>
      <w:r>
        <w:t>Il faut surtout éviter de « chambouler »</w:t>
      </w:r>
      <w:r w:rsidR="0087274E">
        <w:t xml:space="preserve"> cet horaire. Laisser le</w:t>
      </w:r>
      <w:r>
        <w:t xml:space="preserve"> conjoint aller aux activités parascolaires ou sportives avec les autres enfants. Évitez la lumière des écrans (tablette, télé et ordi) au moins une heure avant l’heure du coucher car cette lumière stimule le cerveau.</w:t>
      </w:r>
    </w:p>
    <w:p w:rsidR="0087274E" w:rsidRDefault="00F345C5" w:rsidP="0087274E">
      <w:pPr>
        <w:jc w:val="both"/>
      </w:pPr>
      <w:r>
        <w:t>La mélatonine, hormone sécrété par une glande et servant à l’endormissement, est aussi très importante pour la qualité du sommeil. La mélatonine est sécrétée dans la journée pour atteindre un taux élevé le soir. Pour obtenir un taux suffisant, il faut que pendant la journée les cellules de la rétine soient stimulées suffisamment par la lumière. Jouer dehors, laisser les lumières allumées dans les pièces où se trouve l’</w:t>
      </w:r>
      <w:r w:rsidR="0087274E">
        <w:t>enfant sont de bonnes habitudes afin de sécrété suffisamment de cette hormone. Avec une alimentation équilibrée et l’absorption d’aliments riches en sérotonine ou en tryptophane, comme le lait, les noix et les bananes, votre cerveau produira aussi cette hormone.</w:t>
      </w:r>
    </w:p>
    <w:p w:rsidR="00F345C5" w:rsidRDefault="0087274E" w:rsidP="0087274E">
      <w:pPr>
        <w:jc w:val="both"/>
        <w:rPr>
          <w:b/>
        </w:rPr>
      </w:pPr>
      <w:r>
        <w:t>Attention! Avant de donner un supplément de mélatonine à votre enfant, discutez-en avec votre médecin.</w:t>
      </w:r>
      <w:r w:rsidR="00354F34">
        <w:t xml:space="preserve"> </w:t>
      </w:r>
      <w:r w:rsidR="00F345C5">
        <w:rPr>
          <w:b/>
        </w:rPr>
        <w:br w:type="page"/>
      </w:r>
    </w:p>
    <w:p w:rsidR="00F345C5" w:rsidRDefault="00F345C5" w:rsidP="00506606">
      <w:pPr>
        <w:jc w:val="both"/>
        <w:rPr>
          <w:b/>
        </w:rPr>
      </w:pPr>
      <w:r w:rsidRPr="001355A6">
        <w:rPr>
          <w:b/>
        </w:rPr>
        <w:lastRenderedPageBreak/>
        <w:t>Conséquences possibles à jouer avec le sommeil d’un enfant :</w:t>
      </w:r>
    </w:p>
    <w:p w:rsidR="00F345C5" w:rsidRDefault="00F345C5" w:rsidP="00506606">
      <w:pPr>
        <w:jc w:val="both"/>
      </w:pPr>
      <w:r>
        <w:t>Un enfant en manque de sommeil démontre habituellement certains signes. Il est plus irritable, impatient, somnolent ou très agité. Il a de la difficulté à se réveiller le matin. Il baille fréquemment et peut demander d’aller dormir. Il peut avoir une baisse d’énergie et d’attention.</w:t>
      </w:r>
    </w:p>
    <w:p w:rsidR="00F345C5" w:rsidRDefault="0087274E" w:rsidP="00506606">
      <w:pPr>
        <w:jc w:val="both"/>
      </w:pPr>
      <w:r>
        <w:t>I</w:t>
      </w:r>
      <w:r w:rsidR="00F345C5">
        <w:t>l y a</w:t>
      </w:r>
      <w:r>
        <w:t xml:space="preserve"> également</w:t>
      </w:r>
      <w:r w:rsidR="00F345C5">
        <w:t xml:space="preserve"> d’autres conséquences possibles et néfastes à long terme.</w:t>
      </w:r>
    </w:p>
    <w:p w:rsidR="00F345C5" w:rsidRDefault="00F345C5" w:rsidP="00506606">
      <w:pPr>
        <w:jc w:val="both"/>
      </w:pPr>
      <w:r>
        <w:t xml:space="preserve">Certaines études </w:t>
      </w:r>
      <w:r w:rsidR="0087274E">
        <w:t>suggèrent</w:t>
      </w:r>
      <w:r>
        <w:t xml:space="preserve"> que le manque fréquent de sommeil chez l’enfant de moins de 41 mois, entraîne un dérèglement de certaines hormones qui contribuent au déséquilibre énergétique pouvant mener à l’obésité. En effet, le manque de sommeil et la qualité de celui-ci augmente le taux de cortisol</w:t>
      </w:r>
      <w:r w:rsidR="0087274E">
        <w:t>. Le corps en réponse à l’augmentation de cette hormone</w:t>
      </w:r>
      <w:r>
        <w:t xml:space="preserve">, </w:t>
      </w:r>
      <w:r w:rsidR="0087274E">
        <w:t>aussi appelé l’</w:t>
      </w:r>
      <w:r>
        <w:t xml:space="preserve">hormone </w:t>
      </w:r>
      <w:r w:rsidR="0087274E">
        <w:t>du stress, augmentera les réserves de gras augmentant ainsi  les risques d</w:t>
      </w:r>
      <w:r>
        <w:t xml:space="preserve">’obésité. Il y a aussi un impact </w:t>
      </w:r>
      <w:r w:rsidR="002F3434">
        <w:t>sur l’appétit et les</w:t>
      </w:r>
      <w:r>
        <w:t xml:space="preserve"> signaux de faim.</w:t>
      </w:r>
    </w:p>
    <w:p w:rsidR="00F345C5" w:rsidRDefault="00F345C5" w:rsidP="00506606">
      <w:pPr>
        <w:jc w:val="both"/>
      </w:pPr>
      <w:r>
        <w:t xml:space="preserve">D’autres études démontrent qu’un enfant manquant de sommeil court plus de risques d’avoir un retard de langage. L’enfant apprend aussi moins facilement et peut </w:t>
      </w:r>
      <w:r w:rsidR="0087274E">
        <w:t>faire preuve d’impulsivité, d’agitation et d</w:t>
      </w:r>
      <w:r>
        <w:t>’anxiété.</w:t>
      </w:r>
    </w:p>
    <w:p w:rsidR="00F345C5" w:rsidRDefault="00F345C5" w:rsidP="00F345C5">
      <w:pPr>
        <w:rPr>
          <w:b/>
        </w:rPr>
      </w:pPr>
      <w:r>
        <w:rPr>
          <w:b/>
        </w:rPr>
        <w:br w:type="page"/>
      </w:r>
    </w:p>
    <w:p w:rsidR="00F345C5" w:rsidRDefault="00F345C5" w:rsidP="00F345C5">
      <w:pPr>
        <w:jc w:val="both"/>
      </w:pPr>
      <w:r w:rsidRPr="008A192A">
        <w:rPr>
          <w:b/>
        </w:rPr>
        <w:lastRenderedPageBreak/>
        <w:t>Les besoins des enfants dans la vie de tous les jours</w:t>
      </w:r>
      <w:r>
        <w:rPr>
          <w:b/>
        </w:rPr>
        <w:t> </w:t>
      </w:r>
      <w:r>
        <w:t>:</w:t>
      </w:r>
    </w:p>
    <w:p w:rsidR="00F345C5" w:rsidRDefault="00F345C5" w:rsidP="00F345C5">
      <w:pPr>
        <w:jc w:val="both"/>
      </w:pPr>
      <w:r>
        <w:t>La vie active que nous menons en tant que parents se reflète directement sur les enfants.</w:t>
      </w:r>
    </w:p>
    <w:p w:rsidR="00F345C5" w:rsidRDefault="00F345C5" w:rsidP="00F345C5">
      <w:pPr>
        <w:jc w:val="both"/>
      </w:pPr>
      <w:r>
        <w:t xml:space="preserve">Une routine matinale familiale n’est pas toujours de tout repos. Il faut se lever, s’occuper de nous-mêmes et des enfants.  On les prépare pour le CPE, pour l’école, la course pour le déjeuner et l’habillage, sans oublier le trajet en voiture. La journée au boulot nous attends mais la journée de votre enfant sera probablement tout aussi remplie, bruyante et exigeante que la vôtre. </w:t>
      </w:r>
    </w:p>
    <w:p w:rsidR="00F345C5" w:rsidRDefault="00F345C5" w:rsidP="00F345C5">
      <w:pPr>
        <w:jc w:val="both"/>
      </w:pPr>
      <w:r>
        <w:t>La vie de groupe n’est pas de tout repos. Vivre les routines des collations, du dîner, s’habiller pour aller dehors, se dévêtir prend une grande partie de la journée et demande beaucoup d’énergie pour l’enfant. Vient ensuite les jeux. Qu’ils soient moteurs, cognitifs ou artistiques, l’enfant dépense encore plus d’énergie à bouger mais aussi à penser, créer, réfléchir, analyser, trouver des solutions…</w:t>
      </w:r>
    </w:p>
    <w:p w:rsidR="00F345C5" w:rsidRDefault="00F345C5" w:rsidP="00F345C5">
      <w:pPr>
        <w:jc w:val="both"/>
      </w:pPr>
      <w:r>
        <w:t xml:space="preserve">Il ne faut surtout pas oublier le milieu dans lequel l’enfant passe sa journée. Un milieu adapté pour lui, mais oh! combien bruyant, lumineux et grouillant de petites et grandes personnes avec qui être en interaction toute la journée.  </w:t>
      </w:r>
    </w:p>
    <w:p w:rsidR="00F345C5" w:rsidRDefault="00F345C5" w:rsidP="00F345C5">
      <w:pPr>
        <w:jc w:val="both"/>
      </w:pPr>
      <w:r>
        <w:t>Un enfant qui arrive le matin déjà fatigué, ne vivra pas pleinement et harmonieusement les activités et routines de la journée. L’enfant aura moins d’énergie, une humeur maussade et sera beaucoup moins attentif dans ses activités.</w:t>
      </w:r>
    </w:p>
    <w:p w:rsidR="00F345C5" w:rsidRDefault="00F345C5" w:rsidP="00F345C5">
      <w:pPr>
        <w:jc w:val="both"/>
      </w:pPr>
      <w:r>
        <w:t xml:space="preserve">La ou les siestes lui seront bénéfique tout autant qu’à l’enfant qui arrive bien reposé de sa nuit. </w:t>
      </w:r>
    </w:p>
    <w:p w:rsidR="00F345C5" w:rsidRDefault="00F345C5" w:rsidP="00F345C5">
      <w:pPr>
        <w:jc w:val="both"/>
      </w:pPr>
      <w:r>
        <w:t>Après le dîner, les éducatrices offrent une période de jeux actifs afin d’aider à la digestion du dîner. Vient ensuite la période de jeux calmes où l’on tamise les lumières pour annoncer que la période de la sieste arrive. On en profite pour faire la routine des toilettes, placer les matelas et finir avec une histoire que lit l’éducatrice ou qu’un enfant raconte. Les enfants s’inst</w:t>
      </w:r>
      <w:r w:rsidR="009A2A7D">
        <w:t>allent ensuite sur leur matelas</w:t>
      </w:r>
      <w:r>
        <w:t xml:space="preserve"> avec leur doudou et s’endorment au son d’une musique douce et relaxante.</w:t>
      </w:r>
    </w:p>
    <w:p w:rsidR="00F345C5" w:rsidRDefault="00F345C5" w:rsidP="00F345C5">
      <w:pPr>
        <w:jc w:val="both"/>
      </w:pPr>
      <w:r>
        <w:t xml:space="preserve">La période de la sieste s’impose entre </w:t>
      </w:r>
      <w:r w:rsidRPr="00506606">
        <w:t>12h30 et 15h00</w:t>
      </w:r>
      <w:r>
        <w:t xml:space="preserve"> dépendamment du groupe d’âge. Selon le besoin de l’enfant, l’éducatrice laisse celui-ci dormir jusqu’à ce qu’il se réveille par lui-même. Par contre, la vie </w:t>
      </w:r>
      <w:r w:rsidR="00506606">
        <w:t xml:space="preserve">du groupe </w:t>
      </w:r>
      <w:r>
        <w:t>commence à reprendre son court normal vers 14h45 et l</w:t>
      </w:r>
      <w:r w:rsidR="00506606">
        <w:t>es plus grands dormeurs seront réveillés afin de ne pas nuire à leur sommeil de fin de journée.</w:t>
      </w:r>
    </w:p>
    <w:p w:rsidR="00F345C5" w:rsidRDefault="00F345C5" w:rsidP="00F345C5">
      <w:pPr>
        <w:jc w:val="both"/>
      </w:pPr>
      <w:r>
        <w:t xml:space="preserve">L’horaire de la pouponnière diffère de celle des autres groupes. Ayant accès à leur lit en tout temps et </w:t>
      </w:r>
      <w:r w:rsidR="009A2A7D">
        <w:t>vu leurs besoins</w:t>
      </w:r>
      <w:r>
        <w:t>, l’éducatrice répond aux signaux naturels de fatigue de l’enfant.  Plus l’année avancera et que l’enfant vieillira, ses besoins en sommeil diminueront  et l’enfant en arrivera à ne faire qu’une sieste par jour et ce, aux mêmes heures que les groupes plus vieux. L’éducatrice de la pouponnière laissera dormir aussi l’enfant jusqu’à ce qu’il se réveille de lui-même. S’il est près de 15h00, la porte de la salle de dodo sera ouverte afin de laisser entrer les bruits ambiants de la salle de jeux, souhaitant que ceux-ci réveillent les derniers dormeurs.</w:t>
      </w:r>
      <w:r>
        <w:br w:type="page"/>
      </w:r>
    </w:p>
    <w:p w:rsidR="00F345C5" w:rsidRPr="00202A2F" w:rsidRDefault="00F345C5" w:rsidP="00F345C5">
      <w:pPr>
        <w:jc w:val="both"/>
        <w:rPr>
          <w:b/>
        </w:rPr>
      </w:pPr>
      <w:r w:rsidRPr="00202A2F">
        <w:rPr>
          <w:b/>
        </w:rPr>
        <w:lastRenderedPageBreak/>
        <w:t>Quand et comment intervenir</w:t>
      </w:r>
    </w:p>
    <w:p w:rsidR="00F345C5" w:rsidRDefault="00F345C5" w:rsidP="00F345C5">
      <w:pPr>
        <w:jc w:val="both"/>
      </w:pPr>
      <w:r>
        <w:t xml:space="preserve">Selon la classification internationale des troubles du sommeil-2, les troubles les plus observés </w:t>
      </w:r>
      <w:r w:rsidR="007C6A38">
        <w:t xml:space="preserve">chez les enfants </w:t>
      </w:r>
      <w:r>
        <w:t>sont « le syndrome de retard de phase » et « l’insomnie comportementale de l’enfance. »</w:t>
      </w:r>
    </w:p>
    <w:p w:rsidR="00F345C5" w:rsidRDefault="00F345C5" w:rsidP="00F345C5">
      <w:pPr>
        <w:jc w:val="both"/>
      </w:pPr>
      <w:r>
        <w:t xml:space="preserve">Le premier trouble se définit par </w:t>
      </w:r>
      <w:r w:rsidR="007C6A38">
        <w:t xml:space="preserve">un </w:t>
      </w:r>
      <w:r>
        <w:t xml:space="preserve">endormissement </w:t>
      </w:r>
      <w:r w:rsidR="007C6A38">
        <w:t>qui</w:t>
      </w:r>
      <w:r>
        <w:t xml:space="preserve"> dépasse les 30 minutes</w:t>
      </w:r>
      <w:r w:rsidR="007C6A38">
        <w:t>.</w:t>
      </w:r>
    </w:p>
    <w:p w:rsidR="00F345C5" w:rsidRDefault="00F345C5" w:rsidP="00F345C5">
      <w:pPr>
        <w:jc w:val="both"/>
      </w:pPr>
      <w:r>
        <w:t xml:space="preserve">L’insomnie comportementale présente soit le type lié à l’endormissement, c’est-à-dire que le parent doit répondre à plusieurs demandes de l’enfant avant que celui-ci ne s’endorme. </w:t>
      </w:r>
    </w:p>
    <w:p w:rsidR="00F345C5" w:rsidRDefault="00F345C5" w:rsidP="00F345C5">
      <w:pPr>
        <w:jc w:val="both"/>
      </w:pPr>
      <w:r>
        <w:t>Le deuxième type est celui lié aux limites. L’enfant laisse traîner en longueur les choses ou refuse tout simplement d’aller se coucher et le parent ne parvient pas à mettre ses limites et les faire respecter.</w:t>
      </w:r>
    </w:p>
    <w:p w:rsidR="00F345C5" w:rsidRDefault="00F345C5" w:rsidP="00F345C5">
      <w:pPr>
        <w:jc w:val="both"/>
      </w:pPr>
      <w:r>
        <w:t xml:space="preserve">Dans les troubles définis ci-haut, l’établissement d’une bonne hygiène du sommeil constitue la première et la plus importante étape. </w:t>
      </w:r>
    </w:p>
    <w:p w:rsidR="00F345C5" w:rsidRDefault="00F345C5" w:rsidP="00F345C5">
      <w:pPr>
        <w:jc w:val="both"/>
      </w:pPr>
      <w:r>
        <w:t xml:space="preserve">Une routine harmonieuse inclue une heure de coucher et de lever raisonnable et stable, un lieu de sommeil sombre et calme, des activités relaxantes, une collation sans caféine tout  en excluant tout écrans. </w:t>
      </w:r>
    </w:p>
    <w:p w:rsidR="00F345C5" w:rsidRDefault="00F345C5" w:rsidP="00F345C5">
      <w:pPr>
        <w:jc w:val="both"/>
      </w:pPr>
      <w:r>
        <w:t>La répétition de cette routine à tous les soirs, facilitera l’endormissement de l’enfant. Expliquer en des mots simples à l’enfant les étapes de votre routine et le pourquoi de celle-ci. Une séquence imagée de la routine pourrait être intéressante pour augmenter la compréhension de l’enfant. La constance dans l’application de celle-ci est primordiale à moyen et long terme.</w:t>
      </w:r>
    </w:p>
    <w:p w:rsidR="00F345C5" w:rsidRDefault="00F345C5" w:rsidP="00F345C5">
      <w:pPr>
        <w:rPr>
          <w:rStyle w:val="Accentuation"/>
          <w:sz w:val="28"/>
        </w:rPr>
      </w:pPr>
      <w:r>
        <w:t xml:space="preserve">Si le trouble du sommeil persiste chez l’enfant, il sera important de consulter un pédiatre. </w:t>
      </w:r>
      <w:r>
        <w:rPr>
          <w:rStyle w:val="Accentuation"/>
          <w:sz w:val="28"/>
        </w:rPr>
        <w:br w:type="page"/>
      </w:r>
    </w:p>
    <w:p w:rsidR="00A1524F" w:rsidRDefault="00A1524F">
      <w:pPr>
        <w:rPr>
          <w:rStyle w:val="Accentuation"/>
          <w:sz w:val="28"/>
        </w:rPr>
      </w:pPr>
    </w:p>
    <w:p w:rsidR="00AD44E1" w:rsidRPr="006E647B" w:rsidRDefault="00A81436">
      <w:pPr>
        <w:rPr>
          <w:rStyle w:val="Accentuation"/>
          <w:sz w:val="28"/>
        </w:rPr>
      </w:pPr>
      <w:r w:rsidRPr="006E647B">
        <w:rPr>
          <w:rStyle w:val="Accentuation"/>
          <w:sz w:val="28"/>
        </w:rPr>
        <w:t>Sources</w:t>
      </w:r>
    </w:p>
    <w:p w:rsidR="00A81436" w:rsidRDefault="00A81436">
      <w:r>
        <w:t>Dossier Mi</w:t>
      </w:r>
      <w:r w:rsidR="007C6A38">
        <w:t>eux comprendre le sommeil, R</w:t>
      </w:r>
      <w:r>
        <w:t>evue Naître et grandir</w:t>
      </w:r>
      <w:r w:rsidR="007C6A38">
        <w:t>, octobre</w:t>
      </w:r>
      <w:r>
        <w:t xml:space="preserve"> 2016</w:t>
      </w:r>
    </w:p>
    <w:p w:rsidR="00A81436" w:rsidRDefault="00A81436">
      <w:r>
        <w:t>Sommeil : conséquences d’un court ou mauvais sommeil chez l’enfant par Encyclopédie sur le développement des jeunes enfants</w:t>
      </w:r>
    </w:p>
    <w:p w:rsidR="00A81436" w:rsidRPr="00A81436" w:rsidRDefault="00A81436">
      <w:r>
        <w:t>Société canadienne de pédiatrie</w:t>
      </w:r>
      <w:bookmarkStart w:id="0" w:name="_GoBack"/>
      <w:bookmarkEnd w:id="0"/>
    </w:p>
    <w:sectPr w:rsidR="00A81436" w:rsidRPr="00A81436" w:rsidSect="00210696">
      <w:headerReference w:type="even" r:id="rId9"/>
      <w:headerReference w:type="default" r:id="rId10"/>
      <w:footerReference w:type="default" r:id="rId11"/>
      <w:headerReference w:type="first" r:id="rId12"/>
      <w:footerReference w:type="first" r:id="rId13"/>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95" w:rsidRDefault="00FD4395" w:rsidP="00F7001D">
      <w:pPr>
        <w:spacing w:after="0" w:line="240" w:lineRule="auto"/>
      </w:pPr>
      <w:r>
        <w:separator/>
      </w:r>
    </w:p>
  </w:endnote>
  <w:endnote w:type="continuationSeparator" w:id="0">
    <w:p w:rsidR="00FD4395" w:rsidRDefault="00FD4395" w:rsidP="00F7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3C" w:rsidRDefault="00F7001D" w:rsidP="006E647B">
    <w:pPr>
      <w:pStyle w:val="Pieddepage"/>
      <w:pBdr>
        <w:top w:val="thinThickSmallGap" w:sz="24" w:space="1" w:color="0F243E" w:themeColor="text2" w:themeShade="80"/>
      </w:pBdr>
    </w:pPr>
    <w:r w:rsidRPr="006E647B">
      <w:t>C</w:t>
    </w:r>
    <w:r w:rsidR="00963628" w:rsidRPr="006E647B">
      <w:t>PE L</w:t>
    </w:r>
    <w:r w:rsidRPr="006E647B">
      <w:t>a Ribambelle</w:t>
    </w:r>
  </w:p>
  <w:p w:rsidR="00F7001D" w:rsidRPr="006E647B" w:rsidRDefault="0047593C" w:rsidP="006E647B">
    <w:pPr>
      <w:pStyle w:val="Pieddepage"/>
      <w:pBdr>
        <w:top w:val="thinThickSmallGap" w:sz="24" w:space="1" w:color="0F243E" w:themeColor="text2" w:themeShade="80"/>
      </w:pBdr>
    </w:pPr>
    <w:r>
      <w:t>Version</w:t>
    </w:r>
    <w:r w:rsidR="00F7001D" w:rsidRPr="006E647B">
      <w:t xml:space="preserve"> 1</w:t>
    </w:r>
    <w:r w:rsidR="00922D37" w:rsidRPr="006E647B">
      <w:t>-</w:t>
    </w:r>
    <w:r w:rsidR="00F7001D" w:rsidRPr="006E647B">
      <w:t xml:space="preserve"> avril 2017</w:t>
    </w:r>
    <w:r w:rsidR="006E647B">
      <w:tab/>
    </w:r>
    <w:r w:rsidR="006E647B">
      <w:tab/>
    </w:r>
    <w:r w:rsidR="00F7001D" w:rsidRPr="006E647B">
      <w:t xml:space="preserve">Page </w:t>
    </w:r>
    <w:r w:rsidR="007D53E4" w:rsidRPr="006E647B">
      <w:fldChar w:fldCharType="begin"/>
    </w:r>
    <w:r w:rsidR="00DF54EB" w:rsidRPr="006E647B">
      <w:instrText xml:space="preserve"> PAGE   \* MERGEFORMAT </w:instrText>
    </w:r>
    <w:r w:rsidR="007D53E4" w:rsidRPr="006E647B">
      <w:fldChar w:fldCharType="separate"/>
    </w:r>
    <w:r w:rsidR="007B7C4C">
      <w:rPr>
        <w:noProof/>
      </w:rPr>
      <w:t>7</w:t>
    </w:r>
    <w:r w:rsidR="007D53E4" w:rsidRPr="006E647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D1" w:rsidRDefault="00D424D1">
    <w:pPr>
      <w:pStyle w:val="Pieddepage"/>
    </w:pPr>
    <w:r>
      <w:t>Auteurs : Marilyn Aubin et Julie Dallaire</w:t>
    </w:r>
  </w:p>
  <w:p w:rsidR="00D424D1" w:rsidRDefault="00D424D1">
    <w:pPr>
      <w:pStyle w:val="Pieddepage"/>
    </w:pPr>
    <w:r>
      <w:t>Adopté par le conseil d’administration le X mai 2017, résolution # 2017_05_01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95" w:rsidRDefault="00FD4395" w:rsidP="00F7001D">
      <w:pPr>
        <w:spacing w:after="0" w:line="240" w:lineRule="auto"/>
      </w:pPr>
      <w:r>
        <w:separator/>
      </w:r>
    </w:p>
  </w:footnote>
  <w:footnote w:type="continuationSeparator" w:id="0">
    <w:p w:rsidR="00FD4395" w:rsidRDefault="00FD4395" w:rsidP="00F70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96" w:rsidRDefault="002106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96" w:rsidRDefault="002106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96" w:rsidRDefault="002106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A6718"/>
    <w:multiLevelType w:val="hybridMultilevel"/>
    <w:tmpl w:val="805E155A"/>
    <w:lvl w:ilvl="0" w:tplc="0C0C0001">
      <w:start w:val="1"/>
      <w:numFmt w:val="bullet"/>
      <w:lvlText w:val=""/>
      <w:lvlJc w:val="left"/>
      <w:pPr>
        <w:ind w:left="3587" w:hanging="360"/>
      </w:pPr>
      <w:rPr>
        <w:rFonts w:ascii="Symbol" w:hAnsi="Symbol" w:hint="default"/>
      </w:rPr>
    </w:lvl>
    <w:lvl w:ilvl="1" w:tplc="0C0C0003" w:tentative="1">
      <w:start w:val="1"/>
      <w:numFmt w:val="bullet"/>
      <w:lvlText w:val="o"/>
      <w:lvlJc w:val="left"/>
      <w:pPr>
        <w:ind w:left="4307" w:hanging="360"/>
      </w:pPr>
      <w:rPr>
        <w:rFonts w:ascii="Courier New" w:hAnsi="Courier New" w:cs="Courier New" w:hint="default"/>
      </w:rPr>
    </w:lvl>
    <w:lvl w:ilvl="2" w:tplc="0C0C0005" w:tentative="1">
      <w:start w:val="1"/>
      <w:numFmt w:val="bullet"/>
      <w:lvlText w:val=""/>
      <w:lvlJc w:val="left"/>
      <w:pPr>
        <w:ind w:left="5027" w:hanging="360"/>
      </w:pPr>
      <w:rPr>
        <w:rFonts w:ascii="Wingdings" w:hAnsi="Wingdings" w:hint="default"/>
      </w:rPr>
    </w:lvl>
    <w:lvl w:ilvl="3" w:tplc="0C0C0001" w:tentative="1">
      <w:start w:val="1"/>
      <w:numFmt w:val="bullet"/>
      <w:lvlText w:val=""/>
      <w:lvlJc w:val="left"/>
      <w:pPr>
        <w:ind w:left="5747" w:hanging="360"/>
      </w:pPr>
      <w:rPr>
        <w:rFonts w:ascii="Symbol" w:hAnsi="Symbol" w:hint="default"/>
      </w:rPr>
    </w:lvl>
    <w:lvl w:ilvl="4" w:tplc="0C0C0003" w:tentative="1">
      <w:start w:val="1"/>
      <w:numFmt w:val="bullet"/>
      <w:lvlText w:val="o"/>
      <w:lvlJc w:val="left"/>
      <w:pPr>
        <w:ind w:left="6467" w:hanging="360"/>
      </w:pPr>
      <w:rPr>
        <w:rFonts w:ascii="Courier New" w:hAnsi="Courier New" w:cs="Courier New" w:hint="default"/>
      </w:rPr>
    </w:lvl>
    <w:lvl w:ilvl="5" w:tplc="0C0C0005" w:tentative="1">
      <w:start w:val="1"/>
      <w:numFmt w:val="bullet"/>
      <w:lvlText w:val=""/>
      <w:lvlJc w:val="left"/>
      <w:pPr>
        <w:ind w:left="7187" w:hanging="360"/>
      </w:pPr>
      <w:rPr>
        <w:rFonts w:ascii="Wingdings" w:hAnsi="Wingdings" w:hint="default"/>
      </w:rPr>
    </w:lvl>
    <w:lvl w:ilvl="6" w:tplc="0C0C0001" w:tentative="1">
      <w:start w:val="1"/>
      <w:numFmt w:val="bullet"/>
      <w:lvlText w:val=""/>
      <w:lvlJc w:val="left"/>
      <w:pPr>
        <w:ind w:left="7907" w:hanging="360"/>
      </w:pPr>
      <w:rPr>
        <w:rFonts w:ascii="Symbol" w:hAnsi="Symbol" w:hint="default"/>
      </w:rPr>
    </w:lvl>
    <w:lvl w:ilvl="7" w:tplc="0C0C0003" w:tentative="1">
      <w:start w:val="1"/>
      <w:numFmt w:val="bullet"/>
      <w:lvlText w:val="o"/>
      <w:lvlJc w:val="left"/>
      <w:pPr>
        <w:ind w:left="8627" w:hanging="360"/>
      </w:pPr>
      <w:rPr>
        <w:rFonts w:ascii="Courier New" w:hAnsi="Courier New" w:cs="Courier New" w:hint="default"/>
      </w:rPr>
    </w:lvl>
    <w:lvl w:ilvl="8" w:tplc="0C0C0005" w:tentative="1">
      <w:start w:val="1"/>
      <w:numFmt w:val="bullet"/>
      <w:lvlText w:val=""/>
      <w:lvlJc w:val="left"/>
      <w:pPr>
        <w:ind w:left="9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6B9F"/>
    <w:rsid w:val="00023E9C"/>
    <w:rsid w:val="000716BF"/>
    <w:rsid w:val="0009369B"/>
    <w:rsid w:val="001355A6"/>
    <w:rsid w:val="001421FB"/>
    <w:rsid w:val="00154912"/>
    <w:rsid w:val="001A0C9B"/>
    <w:rsid w:val="001B162C"/>
    <w:rsid w:val="00202A2F"/>
    <w:rsid w:val="00210696"/>
    <w:rsid w:val="00221776"/>
    <w:rsid w:val="00225F71"/>
    <w:rsid w:val="00270418"/>
    <w:rsid w:val="002C136F"/>
    <w:rsid w:val="002E09BB"/>
    <w:rsid w:val="002F3434"/>
    <w:rsid w:val="003264C9"/>
    <w:rsid w:val="00354F34"/>
    <w:rsid w:val="0035732B"/>
    <w:rsid w:val="003B672D"/>
    <w:rsid w:val="003E6DD9"/>
    <w:rsid w:val="00420096"/>
    <w:rsid w:val="00470008"/>
    <w:rsid w:val="0047593C"/>
    <w:rsid w:val="00477E2A"/>
    <w:rsid w:val="004B4A21"/>
    <w:rsid w:val="00502EE0"/>
    <w:rsid w:val="00506606"/>
    <w:rsid w:val="00531762"/>
    <w:rsid w:val="005F613E"/>
    <w:rsid w:val="00673AD4"/>
    <w:rsid w:val="0068525D"/>
    <w:rsid w:val="006A3538"/>
    <w:rsid w:val="006E647B"/>
    <w:rsid w:val="007256A3"/>
    <w:rsid w:val="007B7C4C"/>
    <w:rsid w:val="007C6A38"/>
    <w:rsid w:val="007D53E4"/>
    <w:rsid w:val="00860042"/>
    <w:rsid w:val="0087274E"/>
    <w:rsid w:val="008751F0"/>
    <w:rsid w:val="008A192A"/>
    <w:rsid w:val="008D519E"/>
    <w:rsid w:val="008E365C"/>
    <w:rsid w:val="008E6B9F"/>
    <w:rsid w:val="00922D37"/>
    <w:rsid w:val="00954B08"/>
    <w:rsid w:val="00963628"/>
    <w:rsid w:val="00970C65"/>
    <w:rsid w:val="00975004"/>
    <w:rsid w:val="00976E66"/>
    <w:rsid w:val="00982537"/>
    <w:rsid w:val="009A06D8"/>
    <w:rsid w:val="009A2A7D"/>
    <w:rsid w:val="009B5E20"/>
    <w:rsid w:val="00A1524F"/>
    <w:rsid w:val="00A35BA0"/>
    <w:rsid w:val="00A81436"/>
    <w:rsid w:val="00AA6CF3"/>
    <w:rsid w:val="00AD44E1"/>
    <w:rsid w:val="00B0768B"/>
    <w:rsid w:val="00B303B1"/>
    <w:rsid w:val="00B45BA2"/>
    <w:rsid w:val="00B61B01"/>
    <w:rsid w:val="00BC428F"/>
    <w:rsid w:val="00C775A8"/>
    <w:rsid w:val="00CD7A7E"/>
    <w:rsid w:val="00D008EE"/>
    <w:rsid w:val="00D424D1"/>
    <w:rsid w:val="00D425BB"/>
    <w:rsid w:val="00D42A68"/>
    <w:rsid w:val="00D47B42"/>
    <w:rsid w:val="00D50335"/>
    <w:rsid w:val="00D555CD"/>
    <w:rsid w:val="00D638AE"/>
    <w:rsid w:val="00D64DB3"/>
    <w:rsid w:val="00D81C02"/>
    <w:rsid w:val="00DA6F27"/>
    <w:rsid w:val="00DB6221"/>
    <w:rsid w:val="00DF54EB"/>
    <w:rsid w:val="00E345B6"/>
    <w:rsid w:val="00E550DC"/>
    <w:rsid w:val="00F16D36"/>
    <w:rsid w:val="00F345C5"/>
    <w:rsid w:val="00F535FD"/>
    <w:rsid w:val="00F7001D"/>
    <w:rsid w:val="00F84A76"/>
    <w:rsid w:val="00FD25D4"/>
    <w:rsid w:val="00FD4395"/>
    <w:rsid w:val="00FD4A84"/>
    <w:rsid w:val="00FF0B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C1DDC-0CA3-44E1-92E8-2EF15CD3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66"/>
  </w:style>
  <w:style w:type="paragraph" w:styleId="Titre1">
    <w:name w:val="heading 1"/>
    <w:basedOn w:val="Normal"/>
    <w:next w:val="Normal"/>
    <w:link w:val="Titre1Car"/>
    <w:uiPriority w:val="9"/>
    <w:qFormat/>
    <w:rsid w:val="005066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E64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6E64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6E64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55A6"/>
    <w:pPr>
      <w:ind w:left="720"/>
      <w:contextualSpacing/>
    </w:pPr>
  </w:style>
  <w:style w:type="paragraph" w:styleId="Textedebulles">
    <w:name w:val="Balloon Text"/>
    <w:basedOn w:val="Normal"/>
    <w:link w:val="TextedebullesCar"/>
    <w:uiPriority w:val="99"/>
    <w:semiHidden/>
    <w:unhideWhenUsed/>
    <w:rsid w:val="009A0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6D8"/>
    <w:rPr>
      <w:rFonts w:ascii="Tahoma" w:hAnsi="Tahoma" w:cs="Tahoma"/>
      <w:sz w:val="16"/>
      <w:szCs w:val="16"/>
    </w:rPr>
  </w:style>
  <w:style w:type="paragraph" w:styleId="NormalWeb">
    <w:name w:val="Normal (Web)"/>
    <w:basedOn w:val="Normal"/>
    <w:uiPriority w:val="99"/>
    <w:unhideWhenUsed/>
    <w:rsid w:val="00B45BA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F7001D"/>
    <w:pPr>
      <w:tabs>
        <w:tab w:val="center" w:pos="4320"/>
        <w:tab w:val="right" w:pos="8640"/>
      </w:tabs>
      <w:spacing w:after="0" w:line="240" w:lineRule="auto"/>
    </w:pPr>
  </w:style>
  <w:style w:type="character" w:customStyle="1" w:styleId="En-tteCar">
    <w:name w:val="En-tête Car"/>
    <w:basedOn w:val="Policepardfaut"/>
    <w:link w:val="En-tte"/>
    <w:uiPriority w:val="99"/>
    <w:rsid w:val="00F7001D"/>
  </w:style>
  <w:style w:type="paragraph" w:styleId="Pieddepage">
    <w:name w:val="footer"/>
    <w:basedOn w:val="Normal"/>
    <w:link w:val="PieddepageCar"/>
    <w:uiPriority w:val="99"/>
    <w:unhideWhenUsed/>
    <w:rsid w:val="00F700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001D"/>
  </w:style>
  <w:style w:type="paragraph" w:styleId="Sansinterligne">
    <w:name w:val="No Spacing"/>
    <w:link w:val="SansinterligneCar"/>
    <w:uiPriority w:val="1"/>
    <w:qFormat/>
    <w:rsid w:val="00210696"/>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210696"/>
    <w:rPr>
      <w:rFonts w:eastAsiaTheme="minorEastAsia"/>
      <w:lang w:eastAsia="fr-CA"/>
    </w:rPr>
  </w:style>
  <w:style w:type="character" w:customStyle="1" w:styleId="Titre2Car">
    <w:name w:val="Titre 2 Car"/>
    <w:basedOn w:val="Policepardfaut"/>
    <w:link w:val="Titre2"/>
    <w:uiPriority w:val="9"/>
    <w:rsid w:val="006E647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6E647B"/>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6E647B"/>
    <w:rPr>
      <w:rFonts w:asciiTheme="majorHAnsi" w:eastAsiaTheme="majorEastAsia" w:hAnsiTheme="majorHAnsi" w:cstheme="majorBidi"/>
      <w:i/>
      <w:iCs/>
      <w:color w:val="365F91" w:themeColor="accent1" w:themeShade="BF"/>
    </w:rPr>
  </w:style>
  <w:style w:type="character" w:styleId="Accentuation">
    <w:name w:val="Emphasis"/>
    <w:basedOn w:val="Policepardfaut"/>
    <w:uiPriority w:val="20"/>
    <w:qFormat/>
    <w:rsid w:val="006E647B"/>
    <w:rPr>
      <w:i/>
      <w:iCs/>
    </w:rPr>
  </w:style>
  <w:style w:type="character" w:customStyle="1" w:styleId="Titre1Car">
    <w:name w:val="Titre 1 Car"/>
    <w:basedOn w:val="Policepardfaut"/>
    <w:link w:val="Titre1"/>
    <w:uiPriority w:val="9"/>
    <w:rsid w:val="005066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F527C69D14C28A824467661495C37"/>
        <w:category>
          <w:name w:val="Général"/>
          <w:gallery w:val="placeholder"/>
        </w:category>
        <w:types>
          <w:type w:val="bbPlcHdr"/>
        </w:types>
        <w:behaviors>
          <w:behavior w:val="content"/>
        </w:behaviors>
        <w:guid w:val="{21676B10-263E-4BF1-AA2B-90F56E965CA5}"/>
      </w:docPartPr>
      <w:docPartBody>
        <w:p w:rsidR="00E4211D" w:rsidRDefault="00CE286C" w:rsidP="00CE286C">
          <w:pPr>
            <w:pStyle w:val="7B9F527C69D14C28A824467661495C37"/>
          </w:pPr>
          <w:r>
            <w:rPr>
              <w:color w:val="2E74B5" w:themeColor="accent1" w:themeShade="BF"/>
              <w:sz w:val="24"/>
              <w:szCs w:val="24"/>
              <w:lang w:val="fr-FR"/>
            </w:rPr>
            <w:t>[Nom de la société]</w:t>
          </w:r>
        </w:p>
      </w:docPartBody>
    </w:docPart>
    <w:docPart>
      <w:docPartPr>
        <w:name w:val="530B54A163D4438999C53D18B14286A4"/>
        <w:category>
          <w:name w:val="Général"/>
          <w:gallery w:val="placeholder"/>
        </w:category>
        <w:types>
          <w:type w:val="bbPlcHdr"/>
        </w:types>
        <w:behaviors>
          <w:behavior w:val="content"/>
        </w:behaviors>
        <w:guid w:val="{1EA7D58A-B9FB-4DFF-B3D0-A6680FBF6719}"/>
      </w:docPartPr>
      <w:docPartBody>
        <w:p w:rsidR="00E4211D" w:rsidRDefault="00CE286C" w:rsidP="00CE286C">
          <w:pPr>
            <w:pStyle w:val="530B54A163D4438999C53D18B14286A4"/>
          </w:pPr>
          <w:r>
            <w:rPr>
              <w:rFonts w:asciiTheme="majorHAnsi" w:eastAsiaTheme="majorEastAsia" w:hAnsiTheme="majorHAnsi" w:cstheme="majorBidi"/>
              <w:color w:val="5B9BD5" w:themeColor="accent1"/>
              <w:sz w:val="88"/>
              <w:szCs w:val="8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E286C"/>
    <w:rsid w:val="00630C53"/>
    <w:rsid w:val="009876FD"/>
    <w:rsid w:val="00B01175"/>
    <w:rsid w:val="00CE286C"/>
    <w:rsid w:val="00DF3DB0"/>
    <w:rsid w:val="00E3308F"/>
    <w:rsid w:val="00E421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9F527C69D14C28A824467661495C37">
    <w:name w:val="7B9F527C69D14C28A824467661495C37"/>
    <w:rsid w:val="00CE286C"/>
  </w:style>
  <w:style w:type="paragraph" w:customStyle="1" w:styleId="530B54A163D4438999C53D18B14286A4">
    <w:name w:val="530B54A163D4438999C53D18B14286A4"/>
    <w:rsid w:val="00CE286C"/>
  </w:style>
  <w:style w:type="paragraph" w:customStyle="1" w:styleId="56B4B97F09E741F7A0A58A9495D68CF5">
    <w:name w:val="56B4B97F09E741F7A0A58A9495D68CF5"/>
    <w:rsid w:val="00CE286C"/>
  </w:style>
  <w:style w:type="paragraph" w:customStyle="1" w:styleId="BA65F7C0E9554589988CC06631BA11CE">
    <w:name w:val="BA65F7C0E9554589988CC06631BA11CE"/>
    <w:rsid w:val="00CE286C"/>
  </w:style>
  <w:style w:type="paragraph" w:customStyle="1" w:styleId="2DCB2B53141D454DBAB64258909BAB15">
    <w:name w:val="2DCB2B53141D454DBAB64258909BAB15"/>
    <w:rsid w:val="00CE2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76CC-8876-4FBC-962F-14980FE1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14</Pages>
  <Words>3027</Words>
  <Characters>16652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Démarche d’accompagnement</vt:lpstr>
    </vt:vector>
  </TitlesOfParts>
  <Company>CPE La Ribambelle</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Démarche d’accompagnement</dc:title>
  <dc:subject>Le sommeil</dc:subject>
  <dc:creator>Éducatrice</dc:creator>
  <cp:keywords/>
  <dc:description/>
  <cp:lastModifiedBy>Marilyn</cp:lastModifiedBy>
  <cp:revision>8</cp:revision>
  <cp:lastPrinted>2017-03-17T14:42:00Z</cp:lastPrinted>
  <dcterms:created xsi:type="dcterms:W3CDTF">2017-05-03T18:30:00Z</dcterms:created>
  <dcterms:modified xsi:type="dcterms:W3CDTF">2018-09-06T15:08:00Z</dcterms:modified>
</cp:coreProperties>
</file>